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6" w:type="dxa"/>
        <w:tblLook w:val="01E0" w:firstRow="1" w:lastRow="1" w:firstColumn="1" w:lastColumn="1" w:noHBand="0" w:noVBand="0"/>
      </w:tblPr>
      <w:tblGrid>
        <w:gridCol w:w="3402"/>
        <w:gridCol w:w="6238"/>
      </w:tblGrid>
      <w:tr w:rsidR="00D434B5" w:rsidRPr="00B53C72" w14:paraId="5B400A82" w14:textId="77777777" w:rsidTr="009F1093">
        <w:tc>
          <w:tcPr>
            <w:tcW w:w="3402" w:type="dxa"/>
            <w:hideMark/>
          </w:tcPr>
          <w:p w14:paraId="6BBDDF9C" w14:textId="742CF0CA" w:rsidR="005F1810" w:rsidRPr="00D434B5" w:rsidRDefault="00861812" w:rsidP="00AF39CE">
            <w:pPr>
              <w:spacing w:after="0" w:line="240" w:lineRule="auto"/>
              <w:jc w:val="center"/>
              <w:rPr>
                <w:b/>
                <w:bCs/>
                <w:sz w:val="18"/>
                <w:szCs w:val="18"/>
                <w:vertAlign w:val="superscript"/>
                <w:lang w:val="vi-VN"/>
              </w:rPr>
            </w:pPr>
            <w:r w:rsidRPr="00D434B5">
              <w:rPr>
                <w:b/>
                <w:sz w:val="26"/>
                <w:szCs w:val="26"/>
              </w:rPr>
              <w:t xml:space="preserve">ỦY BAN NHÂN DÂN </w:t>
            </w:r>
          </w:p>
        </w:tc>
        <w:tc>
          <w:tcPr>
            <w:tcW w:w="6238" w:type="dxa"/>
            <w:hideMark/>
          </w:tcPr>
          <w:p w14:paraId="2F43E8A0" w14:textId="7B1E77E8" w:rsidR="005F1810" w:rsidRPr="00D434B5" w:rsidRDefault="005F1810" w:rsidP="00AF39CE">
            <w:pPr>
              <w:spacing w:after="0" w:line="240" w:lineRule="auto"/>
              <w:jc w:val="center"/>
              <w:rPr>
                <w:b/>
                <w:bCs/>
                <w:lang w:val="vi-VN"/>
              </w:rPr>
            </w:pPr>
            <w:r w:rsidRPr="00D434B5">
              <w:rPr>
                <w:b/>
                <w:bCs/>
                <w:sz w:val="26"/>
                <w:szCs w:val="26"/>
                <w:lang w:val="vi-VN"/>
              </w:rPr>
              <w:t>CỘNG HOÀ XÃ HỘI CHỦ NGHĨA VIỆT NAM</w:t>
            </w:r>
          </w:p>
        </w:tc>
      </w:tr>
      <w:tr w:rsidR="00D434B5" w:rsidRPr="00D434B5" w14:paraId="14CBD9D1" w14:textId="77777777" w:rsidTr="009F1093">
        <w:tc>
          <w:tcPr>
            <w:tcW w:w="3402" w:type="dxa"/>
          </w:tcPr>
          <w:p w14:paraId="09CB90C2" w14:textId="676E3D6E" w:rsidR="00AF39CE" w:rsidRPr="00D434B5" w:rsidRDefault="009F1093" w:rsidP="00AF39CE">
            <w:pPr>
              <w:spacing w:after="0" w:line="240" w:lineRule="auto"/>
              <w:jc w:val="center"/>
              <w:rPr>
                <w:b/>
                <w:sz w:val="26"/>
                <w:szCs w:val="26"/>
              </w:rPr>
            </w:pPr>
            <w:r w:rsidRPr="00D434B5">
              <w:rPr>
                <w:noProof/>
              </w:rPr>
              <mc:AlternateContent>
                <mc:Choice Requires="wps">
                  <w:drawing>
                    <wp:anchor distT="4294967291" distB="4294967291" distL="114300" distR="114300" simplePos="0" relativeHeight="251656192" behindDoc="0" locked="0" layoutInCell="1" allowOverlap="1" wp14:anchorId="33147752" wp14:editId="0532C46D">
                      <wp:simplePos x="0" y="0"/>
                      <wp:positionH relativeFrom="column">
                        <wp:posOffset>676436</wp:posOffset>
                      </wp:positionH>
                      <wp:positionV relativeFrom="paragraph">
                        <wp:posOffset>210820</wp:posOffset>
                      </wp:positionV>
                      <wp:extent cx="61150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41CEAB" id="Straight Connector 6"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3.25pt,16.6pt" to="101.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"/>
                  </w:pict>
                </mc:Fallback>
              </mc:AlternateContent>
            </w:r>
            <w:r w:rsidR="00AF39CE" w:rsidRPr="00D434B5">
              <w:rPr>
                <w:b/>
                <w:sz w:val="26"/>
                <w:szCs w:val="26"/>
              </w:rPr>
              <w:t>TỈNH LẠNG SƠN</w:t>
            </w:r>
          </w:p>
        </w:tc>
        <w:tc>
          <w:tcPr>
            <w:tcW w:w="6238" w:type="dxa"/>
          </w:tcPr>
          <w:p w14:paraId="617D08EA" w14:textId="5AEB003B" w:rsidR="00AF39CE" w:rsidRPr="00D434B5" w:rsidRDefault="00AF39CE" w:rsidP="00AF39CE">
            <w:pPr>
              <w:spacing w:after="0" w:line="240" w:lineRule="auto"/>
              <w:jc w:val="center"/>
              <w:rPr>
                <w:b/>
                <w:bCs/>
                <w:sz w:val="26"/>
                <w:szCs w:val="26"/>
                <w:lang w:val="vi-VN"/>
              </w:rPr>
            </w:pPr>
            <w:r w:rsidRPr="00D434B5">
              <w:rPr>
                <w:b/>
                <w:bCs/>
                <w:lang w:val="vi-VN"/>
              </w:rPr>
              <w:t>Độc lập - Tự do - Hạnh phúc</w:t>
            </w:r>
          </w:p>
        </w:tc>
      </w:tr>
      <w:tr w:rsidR="00D434B5" w:rsidRPr="00C37401" w14:paraId="796BAD9F" w14:textId="77777777" w:rsidTr="006B5732">
        <w:trPr>
          <w:trHeight w:val="518"/>
        </w:trPr>
        <w:tc>
          <w:tcPr>
            <w:tcW w:w="3402" w:type="dxa"/>
            <w:vAlign w:val="center"/>
            <w:hideMark/>
          </w:tcPr>
          <w:p w14:paraId="1C059EEF" w14:textId="4A3ED495" w:rsidR="00D010EB" w:rsidRPr="00D434B5" w:rsidRDefault="005F1810" w:rsidP="00AF39CE">
            <w:pPr>
              <w:spacing w:before="160" w:after="0" w:line="240" w:lineRule="auto"/>
              <w:jc w:val="center"/>
              <w:rPr>
                <w:b/>
                <w:sz w:val="26"/>
                <w:szCs w:val="26"/>
                <w:lang w:val="vi-VN"/>
              </w:rPr>
            </w:pPr>
            <w:r w:rsidRPr="00D434B5">
              <w:rPr>
                <w:sz w:val="26"/>
                <w:szCs w:val="26"/>
                <w:lang w:val="vi-VN"/>
              </w:rPr>
              <w:t>Số</w:t>
            </w:r>
            <w:r w:rsidR="00954D3E" w:rsidRPr="00D434B5">
              <w:rPr>
                <w:sz w:val="26"/>
                <w:szCs w:val="26"/>
                <w:lang w:val="vi-VN"/>
              </w:rPr>
              <w:t>:</w:t>
            </w:r>
            <w:r w:rsidR="0050617E" w:rsidRPr="00D434B5">
              <w:rPr>
                <w:sz w:val="26"/>
                <w:szCs w:val="26"/>
                <w:lang w:val="vi-VN"/>
              </w:rPr>
              <w:t xml:space="preserve"> </w:t>
            </w:r>
            <w:r w:rsidR="002E2865" w:rsidRPr="00D434B5">
              <w:rPr>
                <w:sz w:val="26"/>
                <w:szCs w:val="26"/>
                <w:lang w:val="vi-VN"/>
              </w:rPr>
              <w:t xml:space="preserve">     </w:t>
            </w:r>
            <w:r w:rsidR="007223F6" w:rsidRPr="00D434B5">
              <w:rPr>
                <w:sz w:val="26"/>
                <w:szCs w:val="26"/>
                <w:lang w:val="vi-VN"/>
              </w:rPr>
              <w:t xml:space="preserve">   </w:t>
            </w:r>
            <w:r w:rsidRPr="00D434B5">
              <w:rPr>
                <w:sz w:val="26"/>
                <w:szCs w:val="26"/>
                <w:lang w:val="vi-VN"/>
              </w:rPr>
              <w:t>/TTr-</w:t>
            </w:r>
            <w:r w:rsidR="00861812" w:rsidRPr="00D434B5">
              <w:rPr>
                <w:sz w:val="26"/>
                <w:szCs w:val="26"/>
                <w:lang w:val="vi-VN"/>
              </w:rPr>
              <w:t>UBND</w:t>
            </w:r>
          </w:p>
          <w:p w14:paraId="2574F495" w14:textId="1670EBCA" w:rsidR="00B67A4C" w:rsidRPr="00D434B5" w:rsidRDefault="00B67A4C" w:rsidP="00AF39CE">
            <w:pPr>
              <w:spacing w:before="160" w:after="0" w:line="240" w:lineRule="auto"/>
              <w:jc w:val="center"/>
              <w:rPr>
                <w:b/>
                <w:sz w:val="26"/>
                <w:szCs w:val="26"/>
                <w:lang w:val="vi-VN"/>
              </w:rPr>
            </w:pPr>
          </w:p>
        </w:tc>
        <w:tc>
          <w:tcPr>
            <w:tcW w:w="6238" w:type="dxa"/>
            <w:hideMark/>
          </w:tcPr>
          <w:p w14:paraId="12D7BC9E" w14:textId="49E11E7A" w:rsidR="005F1810" w:rsidRPr="00D434B5" w:rsidRDefault="00550D90" w:rsidP="00DC49A6">
            <w:pPr>
              <w:spacing w:before="160" w:after="0" w:line="240" w:lineRule="auto"/>
              <w:jc w:val="center"/>
              <w:rPr>
                <w:i/>
                <w:iCs/>
                <w:szCs w:val="28"/>
                <w:lang w:val="vi-VN"/>
              </w:rPr>
            </w:pPr>
            <w:r w:rsidRPr="00D434B5">
              <w:rPr>
                <w:noProof/>
              </w:rPr>
              <mc:AlternateContent>
                <mc:Choice Requires="wps">
                  <w:drawing>
                    <wp:anchor distT="4294967291" distB="4294967291" distL="114300" distR="114300" simplePos="0" relativeHeight="251658240" behindDoc="0" locked="0" layoutInCell="1" allowOverlap="1" wp14:anchorId="33324BBF" wp14:editId="00D1D819">
                      <wp:simplePos x="0" y="0"/>
                      <wp:positionH relativeFrom="column">
                        <wp:posOffset>825500</wp:posOffset>
                      </wp:positionH>
                      <wp:positionV relativeFrom="page">
                        <wp:posOffset>16832</wp:posOffset>
                      </wp:positionV>
                      <wp:extent cx="217995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9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5C98A" id="Straight Connector 5" o:spid="_x0000_s1026" style="position:absolute;flip:y;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page;mso-width-percent:0;mso-height-percent:0;mso-width-relative:page;mso-height-relative:page" from="65pt,1.35pt" to="236.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">
                      <w10:wrap anchory="page"/>
                    </v:line>
                  </w:pict>
                </mc:Fallback>
              </mc:AlternateContent>
            </w:r>
            <w:r w:rsidR="005F1810" w:rsidRPr="00D434B5">
              <w:rPr>
                <w:i/>
                <w:iCs/>
                <w:szCs w:val="28"/>
                <w:lang w:val="vi-VN"/>
              </w:rPr>
              <w:t>Lạ</w:t>
            </w:r>
            <w:r w:rsidR="00646201" w:rsidRPr="00D434B5">
              <w:rPr>
                <w:i/>
                <w:iCs/>
                <w:szCs w:val="28"/>
                <w:lang w:val="vi-VN"/>
              </w:rPr>
              <w:t>ng Sơn, ngày</w:t>
            </w:r>
            <w:r w:rsidR="002E2865" w:rsidRPr="00D434B5">
              <w:rPr>
                <w:i/>
                <w:iCs/>
                <w:szCs w:val="28"/>
                <w:lang w:val="vi-VN"/>
              </w:rPr>
              <w:t xml:space="preserve">  </w:t>
            </w:r>
            <w:r w:rsidR="000105F5" w:rsidRPr="00D434B5">
              <w:rPr>
                <w:i/>
                <w:iCs/>
                <w:szCs w:val="28"/>
                <w:lang w:val="vi-VN"/>
              </w:rPr>
              <w:t xml:space="preserve"> </w:t>
            </w:r>
            <w:r w:rsidR="00B53C72" w:rsidRPr="00C37401">
              <w:rPr>
                <w:i/>
                <w:iCs/>
                <w:szCs w:val="28"/>
                <w:lang w:val="vi-VN"/>
              </w:rPr>
              <w:t xml:space="preserve">  </w:t>
            </w:r>
            <w:r w:rsidR="002E2865" w:rsidRPr="00D434B5">
              <w:rPr>
                <w:i/>
                <w:iCs/>
                <w:szCs w:val="28"/>
                <w:lang w:val="vi-VN"/>
              </w:rPr>
              <w:t xml:space="preserve">  </w:t>
            </w:r>
            <w:r w:rsidR="00646201" w:rsidRPr="00D434B5">
              <w:rPr>
                <w:i/>
                <w:iCs/>
                <w:szCs w:val="28"/>
                <w:lang w:val="vi-VN"/>
              </w:rPr>
              <w:t xml:space="preserve"> </w:t>
            </w:r>
            <w:r w:rsidR="005F1810" w:rsidRPr="00D434B5">
              <w:rPr>
                <w:i/>
                <w:iCs/>
                <w:szCs w:val="28"/>
                <w:lang w:val="vi-VN"/>
              </w:rPr>
              <w:t>tháng</w:t>
            </w:r>
            <w:r w:rsidRPr="00C37401">
              <w:rPr>
                <w:i/>
                <w:iCs/>
                <w:szCs w:val="28"/>
                <w:lang w:val="vi-VN"/>
              </w:rPr>
              <w:t xml:space="preserve"> </w:t>
            </w:r>
            <w:r w:rsidR="00B53C72" w:rsidRPr="00C37401">
              <w:rPr>
                <w:i/>
                <w:iCs/>
                <w:szCs w:val="28"/>
                <w:lang w:val="vi-VN"/>
              </w:rPr>
              <w:t xml:space="preserve">     </w:t>
            </w:r>
            <w:r w:rsidR="00AF5864" w:rsidRPr="00D434B5">
              <w:rPr>
                <w:i/>
                <w:iCs/>
                <w:szCs w:val="28"/>
                <w:lang w:val="vi-VN"/>
              </w:rPr>
              <w:t xml:space="preserve"> </w:t>
            </w:r>
            <w:r w:rsidR="005F1810" w:rsidRPr="00D434B5">
              <w:rPr>
                <w:i/>
                <w:iCs/>
                <w:szCs w:val="28"/>
                <w:lang w:val="vi-VN"/>
              </w:rPr>
              <w:t>năm 202</w:t>
            </w:r>
            <w:r w:rsidR="00AF5864" w:rsidRPr="00D434B5">
              <w:rPr>
                <w:i/>
                <w:iCs/>
                <w:szCs w:val="28"/>
                <w:lang w:val="vi-VN"/>
              </w:rPr>
              <w:t>6</w:t>
            </w:r>
          </w:p>
        </w:tc>
      </w:tr>
    </w:tbl>
    <w:p w14:paraId="53E0CBA8" w14:textId="5EC8D103" w:rsidR="005F1810" w:rsidRPr="00D434B5" w:rsidRDefault="005F1810" w:rsidP="005F1810">
      <w:pPr>
        <w:spacing w:after="0" w:line="240" w:lineRule="auto"/>
        <w:jc w:val="center"/>
        <w:rPr>
          <w:b/>
          <w:sz w:val="2"/>
          <w:szCs w:val="28"/>
          <w:lang w:val="vi-VN"/>
        </w:rPr>
      </w:pPr>
    </w:p>
    <w:p w14:paraId="1A610544" w14:textId="77777777" w:rsidR="00AF39CE" w:rsidRPr="00C37401" w:rsidRDefault="00AF39CE" w:rsidP="00B70F0D">
      <w:pPr>
        <w:spacing w:after="0" w:line="240" w:lineRule="auto"/>
        <w:jc w:val="center"/>
        <w:rPr>
          <w:b/>
          <w:szCs w:val="28"/>
          <w:lang w:val="vi-VN"/>
        </w:rPr>
      </w:pPr>
    </w:p>
    <w:p w14:paraId="71F1BE00" w14:textId="491A8B5B" w:rsidR="005F1810" w:rsidRPr="00D434B5" w:rsidRDefault="005F1810" w:rsidP="00B70F0D">
      <w:pPr>
        <w:spacing w:after="0" w:line="240" w:lineRule="auto"/>
        <w:jc w:val="center"/>
        <w:rPr>
          <w:b/>
          <w:szCs w:val="28"/>
          <w:lang w:val="vi-VN"/>
        </w:rPr>
      </w:pPr>
      <w:r w:rsidRPr="00D434B5">
        <w:rPr>
          <w:b/>
          <w:szCs w:val="28"/>
          <w:lang w:val="vi-VN"/>
        </w:rPr>
        <w:t>TỜ TRÌNH</w:t>
      </w:r>
    </w:p>
    <w:p w14:paraId="197671F0" w14:textId="77777777" w:rsidR="00EC071E" w:rsidRPr="00F323BB" w:rsidRDefault="00EC071E" w:rsidP="00EC071E">
      <w:pPr>
        <w:widowControl w:val="0"/>
        <w:spacing w:after="0" w:line="240" w:lineRule="auto"/>
        <w:ind w:right="2"/>
        <w:jc w:val="center"/>
        <w:rPr>
          <w:b/>
          <w:bCs/>
          <w:iCs/>
          <w:noProof/>
          <w:color w:val="000000"/>
          <w:szCs w:val="28"/>
        </w:rPr>
      </w:pPr>
      <w:r>
        <w:rPr>
          <w:b/>
          <w:szCs w:val="28"/>
          <w:lang w:val="vi-VN"/>
        </w:rPr>
        <w:t xml:space="preserve">Dự thảo Nghị quyết của Hội đồng nhân dân tỉnh </w:t>
      </w:r>
      <w:r>
        <w:rPr>
          <w:b/>
          <w:bCs/>
          <w:noProof/>
          <w:color w:val="000000"/>
          <w:szCs w:val="28"/>
        </w:rPr>
        <w:t>q</w:t>
      </w:r>
      <w:r w:rsidRPr="00F323BB">
        <w:rPr>
          <w:b/>
          <w:bCs/>
          <w:noProof/>
          <w:color w:val="000000"/>
          <w:szCs w:val="28"/>
          <w:lang w:val="vi-VN"/>
        </w:rPr>
        <w:t xml:space="preserve">uy định </w:t>
      </w:r>
      <w:r w:rsidRPr="00F323BB">
        <w:rPr>
          <w:b/>
          <w:bCs/>
          <w:noProof/>
          <w:color w:val="000000"/>
          <w:szCs w:val="28"/>
        </w:rPr>
        <w:t>chế độ bồi dưỡng đối với người làm nhiệm vụ tiếp công dân, xử lý đơn khiếu nại, tố cáo, kiến nghị, phản ánh trên địa bàn tỉnh Lạng Sơn</w:t>
      </w:r>
    </w:p>
    <w:p w14:paraId="22FF4B8A" w14:textId="354C0CD0" w:rsidR="00B70F0D" w:rsidRPr="00D434B5" w:rsidRDefault="005D2930" w:rsidP="00EC071E">
      <w:pPr>
        <w:spacing w:after="0" w:line="240" w:lineRule="auto"/>
        <w:jc w:val="center"/>
        <w:rPr>
          <w:szCs w:val="28"/>
          <w:lang w:val="vi-VN"/>
        </w:rPr>
      </w:pPr>
      <w:r w:rsidRPr="00D434B5">
        <w:rPr>
          <w:rFonts w:eastAsia="Times New Roman"/>
          <w:b/>
          <w:noProof/>
          <w:szCs w:val="28"/>
        </w:rPr>
        <mc:AlternateContent>
          <mc:Choice Requires="wps">
            <w:drawing>
              <wp:anchor distT="4294967295" distB="4294967295" distL="114300" distR="114300" simplePos="0" relativeHeight="251659264" behindDoc="0" locked="0" layoutInCell="1" allowOverlap="1" wp14:anchorId="2B90B8C0" wp14:editId="71A4E35C">
                <wp:simplePos x="0" y="0"/>
                <wp:positionH relativeFrom="column">
                  <wp:posOffset>2075332</wp:posOffset>
                </wp:positionH>
                <wp:positionV relativeFrom="paragraph">
                  <wp:posOffset>49530</wp:posOffset>
                </wp:positionV>
                <wp:extent cx="1620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6FB88813"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63.4pt,3.9pt" to="290.9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" strokecolor="black [3040]">
                <o:lock v:ext="edit" shapetype="f"/>
              </v:line>
            </w:pict>
          </mc:Fallback>
        </mc:AlternateContent>
      </w:r>
    </w:p>
    <w:p w14:paraId="3701A6E7" w14:textId="444DDE7F" w:rsidR="005F1810" w:rsidRPr="00D434B5" w:rsidRDefault="005F1810" w:rsidP="00E66B54">
      <w:pPr>
        <w:spacing w:before="120" w:after="0" w:line="240" w:lineRule="auto"/>
        <w:jc w:val="center"/>
        <w:rPr>
          <w:szCs w:val="28"/>
          <w:lang w:val="vi-VN"/>
        </w:rPr>
      </w:pPr>
      <w:r w:rsidRPr="00D434B5">
        <w:rPr>
          <w:szCs w:val="28"/>
          <w:lang w:val="vi-VN"/>
        </w:rPr>
        <w:t xml:space="preserve">Kính gửi: </w:t>
      </w:r>
      <w:r w:rsidR="00861812" w:rsidRPr="00D434B5">
        <w:rPr>
          <w:szCs w:val="28"/>
          <w:lang w:val="vi-VN"/>
        </w:rPr>
        <w:t>Hội đồng</w:t>
      </w:r>
      <w:r w:rsidRPr="00D434B5">
        <w:rPr>
          <w:szCs w:val="28"/>
          <w:lang w:val="vi-VN"/>
        </w:rPr>
        <w:t xml:space="preserve"> nhân dân tỉnh</w:t>
      </w:r>
      <w:r w:rsidR="00550D90" w:rsidRPr="00B53C72">
        <w:rPr>
          <w:szCs w:val="28"/>
          <w:lang w:val="vi-VN"/>
        </w:rPr>
        <w:t xml:space="preserve"> Lạng Sơn</w:t>
      </w:r>
      <w:r w:rsidR="00A41A71" w:rsidRPr="00D434B5">
        <w:rPr>
          <w:szCs w:val="28"/>
          <w:lang w:val="vi-VN"/>
        </w:rPr>
        <w:t>.</w:t>
      </w:r>
    </w:p>
    <w:p w14:paraId="556CC77B" w14:textId="77777777" w:rsidR="00A16974" w:rsidRPr="00D434B5" w:rsidRDefault="00A16974" w:rsidP="00A16974">
      <w:pPr>
        <w:spacing w:after="0" w:line="240" w:lineRule="auto"/>
        <w:jc w:val="center"/>
        <w:rPr>
          <w:szCs w:val="28"/>
          <w:lang w:val="vi-VN"/>
        </w:rPr>
      </w:pPr>
    </w:p>
    <w:p w14:paraId="492D922C" w14:textId="659B9F91" w:rsidR="00D3731A" w:rsidRPr="00D434B5" w:rsidRDefault="00E04174" w:rsidP="0025296A">
      <w:pPr>
        <w:widowControl w:val="0"/>
        <w:shd w:val="clear" w:color="auto" w:fill="FFFFFF"/>
        <w:spacing w:before="120" w:after="0" w:line="240" w:lineRule="auto"/>
        <w:ind w:firstLine="709"/>
        <w:jc w:val="both"/>
        <w:rPr>
          <w:szCs w:val="28"/>
          <w:lang w:val="vi-VN"/>
        </w:rPr>
      </w:pPr>
      <w:r w:rsidRPr="00D434B5">
        <w:rPr>
          <w:szCs w:val="28"/>
          <w:lang w:val="vi-VN"/>
        </w:rPr>
        <w:t xml:space="preserve">Thực hiện quy định của Luật </w:t>
      </w:r>
      <w:r w:rsidR="00386347" w:rsidRPr="00B53C72">
        <w:rPr>
          <w:szCs w:val="28"/>
          <w:lang w:val="vi-VN"/>
        </w:rPr>
        <w:t>B</w:t>
      </w:r>
      <w:r w:rsidRPr="00D434B5">
        <w:rPr>
          <w:szCs w:val="28"/>
          <w:lang w:val="vi-VN"/>
        </w:rPr>
        <w:t>an hành văn bản quy phạm pháp luật</w:t>
      </w:r>
      <w:r w:rsidRPr="00D434B5">
        <w:rPr>
          <w:szCs w:val="28"/>
          <w:lang w:val="nb-NO"/>
        </w:rPr>
        <w:t xml:space="preserve"> số 64/2025/QH15 ngày 19/2/2025; Luật sửa đổi, bổ sung một số điều của Luật </w:t>
      </w:r>
      <w:r w:rsidR="00386347" w:rsidRPr="00D434B5">
        <w:rPr>
          <w:szCs w:val="28"/>
          <w:lang w:val="nb-NO"/>
        </w:rPr>
        <w:t>B</w:t>
      </w:r>
      <w:r w:rsidRPr="00D434B5">
        <w:rPr>
          <w:szCs w:val="28"/>
          <w:lang w:val="nb-NO"/>
        </w:rPr>
        <w:t>an hành văn bản quy phạm pháp luật số 87/2025/QH15 ngày 25/6/2025</w:t>
      </w:r>
      <w:r w:rsidRPr="00B53C72">
        <w:rPr>
          <w:szCs w:val="28"/>
          <w:lang w:val="vi-VN"/>
        </w:rPr>
        <w:t>;</w:t>
      </w:r>
      <w:r w:rsidRPr="00D434B5">
        <w:rPr>
          <w:szCs w:val="28"/>
          <w:lang w:val="vi-VN"/>
        </w:rPr>
        <w:t xml:space="preserve"> Nghị định số 78/2025/NĐ-CP ngày 01/4/2025 của Chính phủ quy định chi tiết một số điều và biện pháp tổ chức, hướng dẫn thi hành Luật Ban hành văn bản quy phạm pháp luật</w:t>
      </w:r>
      <w:r w:rsidRPr="00D434B5">
        <w:rPr>
          <w:szCs w:val="28"/>
          <w:lang w:val="nl-NL"/>
        </w:rPr>
        <w:t xml:space="preserve">; Nghị định số 187/2025/NĐ-CP ngày 01/7/2025 của Chính phủ về sửa đổi, bổ sung một số điều của Nghị định số </w:t>
      </w:r>
      <w:r w:rsidRPr="00D434B5">
        <w:rPr>
          <w:szCs w:val="28"/>
          <w:lang w:val="vi-VN"/>
        </w:rPr>
        <w:t>78/2025/NĐ-CP ngày 01/4/2025 của Chính phủ quy định chi tiết một số điều và biện pháp tổ chức, hướng dẫn thi hành Luật Ban hành văn bản quy phạm pháp luật</w:t>
      </w:r>
      <w:r w:rsidRPr="00B53C72">
        <w:rPr>
          <w:szCs w:val="28"/>
          <w:lang w:val="vi-VN"/>
        </w:rPr>
        <w:t xml:space="preserve"> và Nghị định số 79</w:t>
      </w:r>
      <w:r w:rsidRPr="00D434B5">
        <w:rPr>
          <w:szCs w:val="28"/>
          <w:lang w:val="vi-VN"/>
        </w:rPr>
        <w:t>/2025/NĐ-CP ngày 01/4/2025 của Chính phủ</w:t>
      </w:r>
      <w:r w:rsidRPr="00B53C72">
        <w:rPr>
          <w:szCs w:val="28"/>
          <w:lang w:val="vi-VN"/>
        </w:rPr>
        <w:t xml:space="preserve"> về kiểm tra, rà soát, hệ thống hoá và xử lý văn bản quy phạm pháp luật</w:t>
      </w:r>
      <w:r w:rsidR="00D3731A" w:rsidRPr="00D434B5">
        <w:rPr>
          <w:szCs w:val="28"/>
          <w:lang w:val="nl-NL"/>
        </w:rPr>
        <w:t>,</w:t>
      </w:r>
      <w:r w:rsidR="00D3731A" w:rsidRPr="00D434B5">
        <w:rPr>
          <w:szCs w:val="28"/>
          <w:lang w:val="vi-VN"/>
        </w:rPr>
        <w:t xml:space="preserve"> Ủy ban nhân dân tỉnh </w:t>
      </w:r>
      <w:r w:rsidR="00D3731A" w:rsidRPr="00D434B5">
        <w:rPr>
          <w:iCs/>
          <w:szCs w:val="28"/>
          <w:lang w:val="nb-NO" w:eastAsia="zh-CN"/>
        </w:rPr>
        <w:t xml:space="preserve">kính trình Hội đồng nhân dân tỉnh </w:t>
      </w:r>
      <w:r w:rsidR="00550D90" w:rsidRPr="00B53C72">
        <w:rPr>
          <w:iCs/>
          <w:szCs w:val="28"/>
          <w:lang w:val="vi-VN" w:eastAsia="zh-CN"/>
        </w:rPr>
        <w:t>d</w:t>
      </w:r>
      <w:r w:rsidR="003E153D" w:rsidRPr="00D434B5">
        <w:rPr>
          <w:iCs/>
          <w:szCs w:val="28"/>
          <w:lang w:val="vi-VN" w:eastAsia="zh-CN"/>
        </w:rPr>
        <w:t xml:space="preserve">ự thảo </w:t>
      </w:r>
      <w:r w:rsidR="00D3731A" w:rsidRPr="00D434B5">
        <w:rPr>
          <w:szCs w:val="28"/>
          <w:lang w:val="vi-VN"/>
        </w:rPr>
        <w:t xml:space="preserve">Nghị </w:t>
      </w:r>
      <w:r w:rsidR="00386347" w:rsidRPr="00B53C72">
        <w:rPr>
          <w:szCs w:val="28"/>
          <w:lang w:val="vi-VN"/>
        </w:rPr>
        <w:t>q</w:t>
      </w:r>
      <w:r w:rsidR="00D3731A" w:rsidRPr="00D434B5">
        <w:rPr>
          <w:szCs w:val="28"/>
          <w:lang w:val="vi-VN"/>
        </w:rPr>
        <w:t xml:space="preserve">uyết của Hội đồng nhân dân tỉnh </w:t>
      </w:r>
      <w:r w:rsidR="00EC071E" w:rsidRPr="00EC071E">
        <w:rPr>
          <w:noProof/>
          <w:color w:val="000000"/>
          <w:szCs w:val="28"/>
        </w:rPr>
        <w:t>q</w:t>
      </w:r>
      <w:r w:rsidR="00EC071E" w:rsidRPr="00EC071E">
        <w:rPr>
          <w:noProof/>
          <w:color w:val="000000"/>
          <w:szCs w:val="28"/>
          <w:lang w:val="vi-VN"/>
        </w:rPr>
        <w:t xml:space="preserve">uy định </w:t>
      </w:r>
      <w:r w:rsidR="00EC071E" w:rsidRPr="00EC071E">
        <w:rPr>
          <w:noProof/>
          <w:color w:val="000000"/>
          <w:szCs w:val="28"/>
        </w:rPr>
        <w:t>chế độ bồi dưỡng đối với người làm nhiệm vụ tiếp công dân, xử lý đơn khiếu nại, tố cáo, kiến nghị, phản ánh trên địa bàn tỉnh Lạng Sơn</w:t>
      </w:r>
      <w:r w:rsidR="00D3731A" w:rsidRPr="00EC071E">
        <w:rPr>
          <w:iCs/>
          <w:szCs w:val="28"/>
          <w:lang w:val="nb-NO" w:eastAsia="zh-CN"/>
        </w:rPr>
        <w:t>,</w:t>
      </w:r>
      <w:r w:rsidR="00D3731A" w:rsidRPr="00D434B5">
        <w:rPr>
          <w:iCs/>
          <w:szCs w:val="28"/>
          <w:lang w:val="nb-NO" w:eastAsia="zh-CN"/>
        </w:rPr>
        <w:t xml:space="preserve"> cụ thể như sau:</w:t>
      </w:r>
      <w:r w:rsidR="00D3731A" w:rsidRPr="00D434B5">
        <w:rPr>
          <w:rFonts w:eastAsia="Times New Roman"/>
          <w:szCs w:val="28"/>
          <w:lang w:val="nb-NO"/>
        </w:rPr>
        <w:t xml:space="preserve"> </w:t>
      </w:r>
    </w:p>
    <w:p w14:paraId="2C025C84" w14:textId="77777777" w:rsidR="00E82862" w:rsidRDefault="00E82862" w:rsidP="0025296A">
      <w:pPr>
        <w:tabs>
          <w:tab w:val="right" w:leader="dot" w:pos="8640"/>
        </w:tabs>
        <w:spacing w:before="120" w:after="0" w:line="240" w:lineRule="auto"/>
        <w:ind w:firstLine="709"/>
        <w:jc w:val="both"/>
        <w:rPr>
          <w:b/>
          <w:szCs w:val="28"/>
          <w:lang w:val="vi-VN"/>
        </w:rPr>
      </w:pPr>
      <w:r>
        <w:rPr>
          <w:b/>
          <w:szCs w:val="28"/>
          <w:lang w:val="vi-VN"/>
        </w:rPr>
        <w:t>I. SỰ CẦN THIẾT BAN HÀNH VĂN BẢN</w:t>
      </w:r>
    </w:p>
    <w:p w14:paraId="71A3F79C" w14:textId="77777777" w:rsidR="00E82862" w:rsidRDefault="00E82862" w:rsidP="0025296A">
      <w:pPr>
        <w:tabs>
          <w:tab w:val="right" w:leader="dot" w:pos="8640"/>
        </w:tabs>
        <w:spacing w:before="120" w:after="0" w:line="240" w:lineRule="auto"/>
        <w:ind w:firstLine="709"/>
        <w:jc w:val="both"/>
        <w:rPr>
          <w:b/>
          <w:szCs w:val="28"/>
          <w:lang w:val="vi-VN"/>
        </w:rPr>
      </w:pPr>
      <w:r>
        <w:rPr>
          <w:b/>
          <w:szCs w:val="28"/>
          <w:lang w:val="vi-VN"/>
        </w:rPr>
        <w:t>1. Cơ sở chính trị, pháp lý</w:t>
      </w:r>
    </w:p>
    <w:p w14:paraId="3A5F1CB3" w14:textId="77777777" w:rsidR="00E82862" w:rsidRDefault="00E82862" w:rsidP="0025296A">
      <w:pPr>
        <w:widowControl w:val="0"/>
        <w:suppressLineNumbers/>
        <w:tabs>
          <w:tab w:val="left" w:pos="709"/>
        </w:tabs>
        <w:spacing w:before="120" w:after="0" w:line="240" w:lineRule="auto"/>
        <w:ind w:firstLine="709"/>
        <w:jc w:val="both"/>
        <w:rPr>
          <w:szCs w:val="32"/>
          <w:lang w:val="nb-NO"/>
        </w:rPr>
      </w:pPr>
      <w:r>
        <w:rPr>
          <w:szCs w:val="32"/>
          <w:lang w:val="nb-NO"/>
        </w:rPr>
        <w:t>- Luật Tổ chức chính quyền địa phương số 72/2025/QH15;</w:t>
      </w:r>
    </w:p>
    <w:p w14:paraId="6DDCD0C6" w14:textId="77777777" w:rsidR="00E82862" w:rsidRDefault="00E82862" w:rsidP="0025296A">
      <w:pPr>
        <w:spacing w:before="120" w:after="0" w:line="240" w:lineRule="auto"/>
        <w:ind w:firstLine="709"/>
        <w:jc w:val="both"/>
        <w:outlineLvl w:val="7"/>
        <w:rPr>
          <w:szCs w:val="32"/>
          <w:lang w:val="nb-NO"/>
        </w:rPr>
      </w:pPr>
      <w:r>
        <w:rPr>
          <w:szCs w:val="32"/>
          <w:lang w:val="nb-NO"/>
        </w:rPr>
        <w:t>- Luật Ban hành văn bản quy phạm pháp luật số 64/2025/QH15 đã được sửa đổi, bổ sung một số điều theo Luật số 87/2025/QH15;</w:t>
      </w:r>
    </w:p>
    <w:p w14:paraId="4B421C4A" w14:textId="77777777" w:rsidR="00E82862" w:rsidRDefault="00E82862" w:rsidP="0025296A">
      <w:pPr>
        <w:spacing w:before="120" w:after="0" w:line="240" w:lineRule="auto"/>
        <w:ind w:firstLine="709"/>
        <w:jc w:val="both"/>
        <w:outlineLvl w:val="7"/>
        <w:rPr>
          <w:szCs w:val="32"/>
          <w:lang w:val="vi-VN"/>
        </w:rPr>
      </w:pPr>
      <w:r>
        <w:rPr>
          <w:szCs w:val="32"/>
          <w:lang w:val="vi-VN"/>
        </w:rPr>
        <w:t xml:space="preserve">- Luật Ngân sách nhà nước </w:t>
      </w:r>
      <w:r>
        <w:rPr>
          <w:szCs w:val="32"/>
          <w:lang w:val="nb-NO"/>
        </w:rPr>
        <w:t>số 89/2025/QH15</w:t>
      </w:r>
      <w:r>
        <w:rPr>
          <w:szCs w:val="32"/>
          <w:lang w:val="vi-VN"/>
        </w:rPr>
        <w:t xml:space="preserve">; </w:t>
      </w:r>
    </w:p>
    <w:p w14:paraId="42440D23" w14:textId="77777777" w:rsidR="00E82862" w:rsidRDefault="00E82862" w:rsidP="0025296A">
      <w:pPr>
        <w:spacing w:before="120" w:after="0" w:line="240" w:lineRule="auto"/>
        <w:ind w:firstLine="709"/>
        <w:jc w:val="both"/>
        <w:outlineLvl w:val="7"/>
        <w:rPr>
          <w:szCs w:val="32"/>
          <w:lang w:val="vi-VN"/>
        </w:rPr>
      </w:pPr>
      <w:r>
        <w:rPr>
          <w:szCs w:val="32"/>
          <w:lang w:val="vi-VN"/>
        </w:rPr>
        <w:t>- Nghị định số 73/2026/NĐ-CP ngày 10/3/2026 của Chính phủ quy định chi tiết và hướng dẫn thi hành một số điều của Luật Ngân sách nhà nước;</w:t>
      </w:r>
    </w:p>
    <w:p w14:paraId="47B8D1C7" w14:textId="77777777" w:rsidR="00E82862" w:rsidRDefault="00E82862" w:rsidP="0025296A">
      <w:pPr>
        <w:spacing w:before="120" w:after="0" w:line="240" w:lineRule="auto"/>
        <w:ind w:firstLine="709"/>
        <w:jc w:val="both"/>
        <w:rPr>
          <w:iCs/>
          <w:szCs w:val="32"/>
          <w:lang w:val="vi-VN"/>
        </w:rPr>
      </w:pPr>
      <w:r>
        <w:rPr>
          <w:iCs/>
          <w:szCs w:val="32"/>
          <w:lang w:val="vi-VN"/>
        </w:rPr>
        <w:t>- Nghị định số 78/2025/NĐ-CP ngày 01/4/2025 của Chính phủ quy định chi tiết một số điều và biện pháp tổ chức, hướng dẫn thi hành Luật Ban hành văn bản quy phạm pháp luật;</w:t>
      </w:r>
    </w:p>
    <w:p w14:paraId="026C290B" w14:textId="77777777" w:rsidR="00E82862" w:rsidRDefault="00E82862" w:rsidP="0025296A">
      <w:pPr>
        <w:spacing w:before="120" w:after="0" w:line="240" w:lineRule="auto"/>
        <w:ind w:firstLine="709"/>
        <w:jc w:val="both"/>
        <w:rPr>
          <w:iCs/>
          <w:sz w:val="32"/>
          <w:szCs w:val="32"/>
          <w:lang w:val="nl-NL"/>
        </w:rPr>
      </w:pPr>
      <w:r>
        <w:rPr>
          <w:szCs w:val="28"/>
          <w:lang w:val="nl-NL"/>
        </w:rPr>
        <w:t>- Thông tư số 26/2026/TT-BTC ngày 25/3/2026 của Bộ Tài chính quy định chi tiết và hướng dẫn thi hành một số điều của Nghị định số 73/2026/NĐ-CP ngày 10/3/2026 của Chính phủ quy định chi tiết thi hành một số điều của Luật Ngân sách nhà nước;</w:t>
      </w:r>
    </w:p>
    <w:p w14:paraId="0A6F33FC" w14:textId="77777777" w:rsidR="00E82862" w:rsidRPr="006E6A45" w:rsidRDefault="00E82862" w:rsidP="0025296A">
      <w:pPr>
        <w:widowControl w:val="0"/>
        <w:tabs>
          <w:tab w:val="left" w:pos="763"/>
        </w:tabs>
        <w:spacing w:before="120" w:after="0" w:line="240" w:lineRule="auto"/>
        <w:ind w:firstLine="720"/>
        <w:jc w:val="both"/>
        <w:rPr>
          <w:color w:val="000000"/>
          <w:spacing w:val="2"/>
          <w:szCs w:val="28"/>
          <w:lang w:val="nl-NL"/>
        </w:rPr>
      </w:pPr>
      <w:r w:rsidRPr="006E6A45">
        <w:rPr>
          <w:color w:val="000000"/>
          <w:spacing w:val="2"/>
          <w:szCs w:val="28"/>
          <w:lang w:val="nl-NL"/>
        </w:rPr>
        <w:lastRenderedPageBreak/>
        <w:t>- Thông tư số 320/2016/TT-BTC ngày 14/12/2016 của Bộ trưởng Bộ Tài chính quy định chế độ bồi dưỡng đối với người làm nhiệm vụ tiếp công dân, xử lý đơn khiếu nại, tố cáo, kiến nghị, phản ánh;</w:t>
      </w:r>
    </w:p>
    <w:p w14:paraId="672A0BBC" w14:textId="77777777" w:rsidR="00E82862" w:rsidRPr="006E6A45" w:rsidRDefault="00E82862" w:rsidP="0025296A">
      <w:pPr>
        <w:widowControl w:val="0"/>
        <w:tabs>
          <w:tab w:val="left" w:pos="763"/>
        </w:tabs>
        <w:spacing w:before="120" w:after="0" w:line="240" w:lineRule="auto"/>
        <w:ind w:firstLine="720"/>
        <w:jc w:val="both"/>
        <w:rPr>
          <w:color w:val="000000"/>
          <w:spacing w:val="2"/>
          <w:szCs w:val="28"/>
          <w:lang w:val="nl-NL"/>
        </w:rPr>
      </w:pPr>
      <w:r w:rsidRPr="006E6A45">
        <w:rPr>
          <w:iCs/>
          <w:color w:val="000000"/>
          <w:spacing w:val="-2"/>
          <w:szCs w:val="28"/>
          <w:lang w:val="vi-VN"/>
        </w:rPr>
        <w:t xml:space="preserve">- </w:t>
      </w:r>
      <w:r w:rsidRPr="006E6A45">
        <w:rPr>
          <w:color w:val="000000"/>
          <w:spacing w:val="2"/>
          <w:szCs w:val="28"/>
          <w:lang w:val="nl-NL"/>
        </w:rPr>
        <w:t>Thông tư số 65/2026/TT-BTC ngày 11/6/2026 của Bộ Trưởng Bộ Tài chính sửa đổi, bổ sung một số điều của Thông tư số 320/2016/TT-BTC của Bộ trưởng Bộ Tài chính quy định chế độ bồi dưỡng đối với người làm nhiệm vụ tiếp công dân, xử lý đơn khiếu nại, tố cáo, kiến nghị, phản ánh;</w:t>
      </w:r>
    </w:p>
    <w:p w14:paraId="53111D2D" w14:textId="77777777" w:rsidR="00E82862" w:rsidRPr="006E6A45" w:rsidRDefault="00E82862" w:rsidP="0025296A">
      <w:pPr>
        <w:spacing w:before="120" w:after="0" w:line="240" w:lineRule="auto"/>
        <w:ind w:firstLine="720"/>
        <w:jc w:val="both"/>
        <w:rPr>
          <w:i/>
          <w:color w:val="000000"/>
          <w:szCs w:val="28"/>
          <w:lang w:val="nl-NL"/>
        </w:rPr>
      </w:pPr>
      <w:r w:rsidRPr="006E6A45">
        <w:rPr>
          <w:rStyle w:val="fontstyle01"/>
          <w:lang w:val="vi-VN"/>
        </w:rPr>
        <w:t xml:space="preserve">- Tại khoản </w:t>
      </w:r>
      <w:r w:rsidRPr="006E6A45">
        <w:rPr>
          <w:rStyle w:val="fontstyle01"/>
          <w:lang w:val="nl-NL"/>
        </w:rPr>
        <w:t>2</w:t>
      </w:r>
      <w:r w:rsidRPr="006E6A45">
        <w:rPr>
          <w:rStyle w:val="fontstyle01"/>
          <w:lang w:val="vi-VN"/>
        </w:rPr>
        <w:t xml:space="preserve"> Điều </w:t>
      </w:r>
      <w:r w:rsidRPr="006E6A45">
        <w:rPr>
          <w:rStyle w:val="fontstyle01"/>
          <w:lang w:val="nl-NL"/>
        </w:rPr>
        <w:t>7</w:t>
      </w:r>
      <w:r w:rsidRPr="006E6A45">
        <w:rPr>
          <w:rStyle w:val="fontstyle01"/>
          <w:lang w:val="vi-VN"/>
        </w:rPr>
        <w:t xml:space="preserve"> </w:t>
      </w:r>
      <w:r w:rsidRPr="006E6A45">
        <w:rPr>
          <w:color w:val="000000"/>
          <w:spacing w:val="2"/>
          <w:szCs w:val="28"/>
          <w:lang w:val="nl-NL"/>
        </w:rPr>
        <w:t>Thông tư số 320/2016/TT-BTC ngày 14/12/2016 của Bộ trưởng Bộ Tài chính</w:t>
      </w:r>
      <w:r w:rsidRPr="006E6A45">
        <w:rPr>
          <w:rStyle w:val="fontstyle01"/>
          <w:lang w:val="vi-VN"/>
        </w:rPr>
        <w:t xml:space="preserve"> quy định: </w:t>
      </w:r>
      <w:r w:rsidRPr="006E6A45">
        <w:rPr>
          <w:i/>
          <w:color w:val="000000"/>
          <w:szCs w:val="28"/>
          <w:shd w:val="clear" w:color="auto" w:fill="FFFFFF"/>
          <w:lang w:val="vi-VN"/>
        </w:rPr>
        <w:t>“</w:t>
      </w:r>
      <w:r w:rsidRPr="006E6A45">
        <w:rPr>
          <w:i/>
          <w:color w:val="000000"/>
          <w:szCs w:val="28"/>
          <w:lang w:val="nl-NL" w:eastAsia="nl-NL"/>
        </w:rPr>
        <w:t xml:space="preserve">Căn cứ tình hình thực tế tại địa phương và khả năng cân đối ngân sách địa phương, Ủy ban nhân dân tỉnh, thành phố trực thuộc Trung ương trình Hội đồng nhân dân cùng cấp quyết định nội dung, mức chi cụ thể cho phù hợp nhưng tối đa không vượt quá mức quy định tại </w:t>
      </w:r>
      <w:bookmarkStart w:id="0" w:name="tc_2"/>
      <w:r w:rsidRPr="006E6A45">
        <w:rPr>
          <w:i/>
          <w:color w:val="000000"/>
          <w:szCs w:val="28"/>
          <w:lang w:val="nl-NL" w:eastAsia="nl-NL"/>
        </w:rPr>
        <w:t>Điều 4 Thông tư này</w:t>
      </w:r>
      <w:bookmarkEnd w:id="0"/>
      <w:r w:rsidRPr="006E6A45">
        <w:rPr>
          <w:i/>
          <w:color w:val="000000"/>
          <w:szCs w:val="28"/>
          <w:lang w:val="nl-NL" w:eastAsia="nl-NL"/>
        </w:rPr>
        <w:t xml:space="preserve">. </w:t>
      </w:r>
      <w:bookmarkStart w:id="1" w:name="khoan_2_7_name"/>
      <w:r w:rsidRPr="006E6A45">
        <w:rPr>
          <w:i/>
          <w:color w:val="000000"/>
          <w:szCs w:val="28"/>
          <w:lang w:val="nl-NL" w:eastAsia="nl-NL"/>
        </w:rPr>
        <w:t>Trường hợp cần thiết do yêu cầu công việc</w:t>
      </w:r>
      <w:bookmarkEnd w:id="1"/>
      <w:r w:rsidRPr="006E6A45">
        <w:rPr>
          <w:i/>
          <w:color w:val="000000"/>
          <w:szCs w:val="28"/>
          <w:lang w:val="nl-NL" w:eastAsia="nl-NL"/>
        </w:rPr>
        <w:t xml:space="preserve">, Ủy ban nhân dân tỉnh, thành phố trực thuộc Trung ương trình Hội đồng nhân dân cùng cấp quyết định mức chi cao hơn nhưng không vượt quá 20% mức chi quy định tại </w:t>
      </w:r>
      <w:bookmarkStart w:id="2" w:name="tc_3"/>
      <w:r w:rsidRPr="006E6A45">
        <w:rPr>
          <w:b/>
          <w:bCs/>
          <w:i/>
          <w:color w:val="000000"/>
          <w:szCs w:val="28"/>
          <w:lang w:val="nl-NL" w:eastAsia="nl-NL"/>
        </w:rPr>
        <w:t>Điều 4 Thông tư này</w:t>
      </w:r>
      <w:r w:rsidRPr="006E6A45">
        <w:rPr>
          <w:i/>
          <w:color w:val="000000"/>
          <w:szCs w:val="28"/>
          <w:lang w:val="nl-NL" w:eastAsia="nl-NL"/>
        </w:rPr>
        <w:t>.</w:t>
      </w:r>
      <w:bookmarkEnd w:id="2"/>
      <w:r w:rsidRPr="006E6A45">
        <w:rPr>
          <w:i/>
          <w:color w:val="000000"/>
          <w:szCs w:val="28"/>
          <w:lang w:val="nl-NL" w:eastAsia="nl-NL"/>
        </w:rPr>
        <w:t>”</w:t>
      </w:r>
    </w:p>
    <w:p w14:paraId="52993BDC" w14:textId="77777777" w:rsidR="00E82862" w:rsidRPr="006E6A45" w:rsidRDefault="00E82862" w:rsidP="0025296A">
      <w:pPr>
        <w:widowControl w:val="0"/>
        <w:tabs>
          <w:tab w:val="right" w:leader="dot" w:pos="8640"/>
        </w:tabs>
        <w:spacing w:before="120" w:after="0" w:line="240" w:lineRule="auto"/>
        <w:ind w:firstLine="720"/>
        <w:jc w:val="both"/>
        <w:rPr>
          <w:i/>
          <w:color w:val="000000"/>
          <w:szCs w:val="28"/>
          <w:shd w:val="clear" w:color="auto" w:fill="FFFFFF"/>
          <w:lang w:val="vi-VN"/>
        </w:rPr>
      </w:pPr>
      <w:r w:rsidRPr="006E6A45">
        <w:rPr>
          <w:rStyle w:val="fontstyle01"/>
          <w:lang w:val="vi-VN"/>
        </w:rPr>
        <w:t xml:space="preserve">- Tại Điều </w:t>
      </w:r>
      <w:r w:rsidRPr="006E6A45">
        <w:rPr>
          <w:rStyle w:val="fontstyle01"/>
          <w:lang w:val="nl-NL"/>
        </w:rPr>
        <w:t>1</w:t>
      </w:r>
      <w:r w:rsidRPr="006E6A45">
        <w:rPr>
          <w:rStyle w:val="fontstyle01"/>
          <w:lang w:val="vi-VN"/>
        </w:rPr>
        <w:t xml:space="preserve"> </w:t>
      </w:r>
      <w:r w:rsidRPr="006E6A45">
        <w:rPr>
          <w:color w:val="000000"/>
          <w:spacing w:val="2"/>
          <w:szCs w:val="28"/>
          <w:lang w:val="nl-NL"/>
        </w:rPr>
        <w:t>Thông tư số 65/2026/TT-BTC ngày 11/6/2026 của Bộ Trưởng Bộ Tài chính</w:t>
      </w:r>
      <w:r w:rsidRPr="006E6A45">
        <w:rPr>
          <w:rStyle w:val="fontstyle01"/>
          <w:lang w:val="vi-VN"/>
        </w:rPr>
        <w:t xml:space="preserve"> quy định: </w:t>
      </w:r>
      <w:r w:rsidRPr="006E6A45">
        <w:rPr>
          <w:rStyle w:val="fontstyle01"/>
          <w:i/>
          <w:lang w:val="vi-VN"/>
        </w:rPr>
        <w:t>“</w:t>
      </w:r>
      <w:r w:rsidRPr="006E6A45">
        <w:rPr>
          <w:i/>
          <w:color w:val="000000"/>
          <w:szCs w:val="28"/>
          <w:lang w:val="nl-NL"/>
        </w:rPr>
        <w:t xml:space="preserve">Sửa đổi, bổ sung </w:t>
      </w:r>
      <w:bookmarkStart w:id="3" w:name="dc_1"/>
      <w:r w:rsidRPr="006E6A45">
        <w:rPr>
          <w:b/>
          <w:bCs/>
          <w:i/>
          <w:color w:val="000000"/>
          <w:szCs w:val="28"/>
          <w:lang w:val="nl-NL"/>
        </w:rPr>
        <w:t>Điều 4 Thông tư số 320/2016/TT-BTC</w:t>
      </w:r>
      <w:bookmarkEnd w:id="3"/>
      <w:r w:rsidRPr="006E6A45">
        <w:rPr>
          <w:i/>
          <w:color w:val="000000"/>
          <w:szCs w:val="28"/>
          <w:lang w:val="nl-NL"/>
        </w:rPr>
        <w:t xml:space="preserve"> của Bộ trưởng Bộ Tài chính quy định chế độ bồi dưỡng đối với người làm nhiệm vụ tiếp công dân, xử lý đơn khiếu nại, tố cáo, kiến nghị, phản ánh</w:t>
      </w:r>
      <w:r w:rsidRPr="006E6A45">
        <w:rPr>
          <w:i/>
          <w:color w:val="000000"/>
          <w:szCs w:val="28"/>
          <w:shd w:val="clear" w:color="auto" w:fill="FFFFFF"/>
          <w:lang w:val="vi-VN"/>
        </w:rPr>
        <w:t>.”</w:t>
      </w:r>
    </w:p>
    <w:p w14:paraId="5B9A5211" w14:textId="77777777" w:rsidR="00E82862" w:rsidRPr="006E6A45" w:rsidRDefault="00E82862" w:rsidP="0025296A">
      <w:pPr>
        <w:tabs>
          <w:tab w:val="left" w:pos="763"/>
        </w:tabs>
        <w:spacing w:before="120" w:after="0" w:line="240" w:lineRule="auto"/>
        <w:ind w:right="-6" w:firstLine="709"/>
        <w:jc w:val="both"/>
        <w:rPr>
          <w:b/>
          <w:szCs w:val="28"/>
        </w:rPr>
      </w:pPr>
      <w:r w:rsidRPr="006E6A45">
        <w:rPr>
          <w:b/>
          <w:szCs w:val="28"/>
          <w:lang w:val="vi-VN"/>
        </w:rPr>
        <w:t>2. Cơ sở thực tiễn</w:t>
      </w:r>
    </w:p>
    <w:p w14:paraId="4A4B4CA3" w14:textId="77777777" w:rsidR="00E82862" w:rsidRPr="006E6A45" w:rsidRDefault="00E82862" w:rsidP="0025296A">
      <w:pPr>
        <w:widowControl w:val="0"/>
        <w:spacing w:before="120" w:after="0" w:line="240" w:lineRule="auto"/>
        <w:ind w:firstLine="720"/>
        <w:jc w:val="both"/>
        <w:rPr>
          <w:color w:val="000000"/>
          <w:szCs w:val="28"/>
          <w:lang w:val="vi-VN"/>
        </w:rPr>
      </w:pPr>
      <w:r w:rsidRPr="006E6A45">
        <w:rPr>
          <w:color w:val="000000"/>
          <w:szCs w:val="28"/>
          <w:lang w:val="nl-NL"/>
        </w:rPr>
        <w:t xml:space="preserve">Căn cứ </w:t>
      </w:r>
      <w:r w:rsidRPr="006E6A45">
        <w:rPr>
          <w:color w:val="000000"/>
          <w:spacing w:val="2"/>
          <w:szCs w:val="28"/>
          <w:lang w:val="nl-NL"/>
        </w:rPr>
        <w:t>Thông tư số 320/2016/TT-BTC ngày 14/12/2016 của Bộ trưởng Bộ Tài chính quy định chế độ bồi dưỡng đối với người làm nhiệm vụ tiếp công dân, xử lý đơn khiếu nại, tố cáo, kiến nghị, phản ánh</w:t>
      </w:r>
      <w:r w:rsidRPr="006E6A45">
        <w:rPr>
          <w:color w:val="000000"/>
          <w:szCs w:val="28"/>
          <w:lang w:val="nl-NL"/>
        </w:rPr>
        <w:t xml:space="preserve">, Ủy ban nhân dân tỉnh đã tham mưu Hội đồng nhân dân tỉnh Lạng Sơn ban hành </w:t>
      </w:r>
      <w:r w:rsidRPr="006E6A45">
        <w:rPr>
          <w:color w:val="000000"/>
          <w:szCs w:val="28"/>
          <w:lang w:val="vi-VN"/>
        </w:rPr>
        <w:t>Nghị quyết số 51/2017/NQ-HĐND ngày 21/7/2017 Quy định chế độ bồi dưỡng đối với người làm nhiệm vụ tiếp công dân, xử lý đơn khiếu nại, tố cáo, kiến nghị, phản ánh trên địa bàn tỉnh Lạng Sơn.</w:t>
      </w:r>
    </w:p>
    <w:p w14:paraId="45C7E9B9" w14:textId="77777777" w:rsidR="00E82862" w:rsidRPr="006E6A45" w:rsidRDefault="00E82862" w:rsidP="0025296A">
      <w:pPr>
        <w:widowControl w:val="0"/>
        <w:spacing w:before="120" w:after="0" w:line="240" w:lineRule="auto"/>
        <w:ind w:firstLine="720"/>
        <w:jc w:val="both"/>
        <w:rPr>
          <w:color w:val="000000"/>
          <w:spacing w:val="4"/>
          <w:szCs w:val="28"/>
          <w:lang w:val="nl-NL"/>
        </w:rPr>
      </w:pPr>
      <w:r w:rsidRPr="006E6A45">
        <w:rPr>
          <w:color w:val="000000"/>
          <w:spacing w:val="4"/>
          <w:szCs w:val="28"/>
          <w:lang w:val="nl-NL"/>
        </w:rPr>
        <w:t xml:space="preserve">Về cơ bản, nội dung, mức chi quy định tại </w:t>
      </w:r>
      <w:r w:rsidRPr="006E6A45">
        <w:rPr>
          <w:color w:val="000000"/>
          <w:szCs w:val="28"/>
          <w:lang w:val="vi-VN"/>
        </w:rPr>
        <w:t xml:space="preserve">Nghị quyết số 51/2017/NQ-HĐND ngày 21/7/2017 </w:t>
      </w:r>
      <w:r w:rsidRPr="006E6A45">
        <w:rPr>
          <w:color w:val="000000"/>
          <w:spacing w:val="4"/>
          <w:szCs w:val="28"/>
          <w:lang w:val="nl-NL"/>
        </w:rPr>
        <w:t xml:space="preserve">đã đáp ứng được yêu cầu thực hiện nhiệm vụ của các cơ quan, đơn vị, phù hợp với khả năng nguồn kinh phí. Việc quản lý, sử dụng cơ bản được đảm bảo thực hiện theo quy định; các cơ quan, đơn vị chủ động sử dụng từ nguồn kinh phí chi thường xuyên hàng năm; nguồn thu phí được để lại theo quy định của pháp luật phí, lệ phí; nguồn thu từ hoạt động sự nghiệp của đơn vị sự nghiệp công lập và các nguồn kinh phí hợp pháp khác để thực hiện. Tuy nhiên, qua 9 năm thực hiện, mức chi quy định tại </w:t>
      </w:r>
      <w:r w:rsidRPr="006E6A45">
        <w:rPr>
          <w:color w:val="000000"/>
          <w:szCs w:val="28"/>
          <w:lang w:val="nl-NL"/>
        </w:rPr>
        <w:t>Nghị quyết số 51/2017/NQ-HĐND ngày 21/7/2017</w:t>
      </w:r>
      <w:r w:rsidRPr="006E6A45">
        <w:rPr>
          <w:color w:val="000000"/>
          <w:spacing w:val="4"/>
          <w:szCs w:val="28"/>
          <w:lang w:val="nl-NL"/>
        </w:rPr>
        <w:t xml:space="preserve"> đã không còn thực sự phù hợp do giá cả thị trường biến động tăng so với giai đoạn trước.</w:t>
      </w:r>
      <w:r w:rsidRPr="006E6A45">
        <w:rPr>
          <w:color w:val="000000"/>
          <w:spacing w:val="4"/>
          <w:szCs w:val="28"/>
          <w:lang w:val="vi-VN"/>
        </w:rPr>
        <w:t xml:space="preserve"> </w:t>
      </w:r>
    </w:p>
    <w:p w14:paraId="215E3640" w14:textId="77777777" w:rsidR="00E82862" w:rsidRPr="006E6A45" w:rsidRDefault="00E82862" w:rsidP="0025296A">
      <w:pPr>
        <w:widowControl w:val="0"/>
        <w:spacing w:before="120" w:after="0" w:line="240" w:lineRule="auto"/>
        <w:ind w:firstLine="720"/>
        <w:jc w:val="both"/>
        <w:rPr>
          <w:color w:val="000000"/>
          <w:spacing w:val="-4"/>
          <w:szCs w:val="28"/>
          <w:lang w:val="nl-NL"/>
        </w:rPr>
      </w:pPr>
      <w:r w:rsidRPr="006E6A45">
        <w:rPr>
          <w:color w:val="000000"/>
          <w:spacing w:val="-4"/>
          <w:szCs w:val="28"/>
          <w:lang w:val="nl-NL"/>
        </w:rPr>
        <w:t xml:space="preserve">Ngày 11/6/2026, Bộ trưởng Bộ Tài chính đã ban hành </w:t>
      </w:r>
      <w:r w:rsidRPr="006E6A45">
        <w:rPr>
          <w:color w:val="000000"/>
          <w:spacing w:val="2"/>
          <w:szCs w:val="28"/>
          <w:lang w:val="nl-NL"/>
        </w:rPr>
        <w:t>Thông tư số 65/2026/TT-BTC</w:t>
      </w:r>
      <w:r w:rsidRPr="006E6A45">
        <w:rPr>
          <w:color w:val="000000"/>
          <w:spacing w:val="-4"/>
          <w:szCs w:val="28"/>
          <w:lang w:val="nl-NL"/>
        </w:rPr>
        <w:t xml:space="preserve"> </w:t>
      </w:r>
      <w:r w:rsidRPr="006E6A45">
        <w:rPr>
          <w:color w:val="000000"/>
          <w:spacing w:val="2"/>
          <w:szCs w:val="28"/>
          <w:lang w:val="nl-NL"/>
        </w:rPr>
        <w:t xml:space="preserve">sửa đổi, bổ sung một số điều của Thông tư số 320/2016/TT-BTC của Bộ trưởng Bộ Tài chính quy định chế độ bồi dưỡng đối với người làm nhiệm vụ tiếp công dân, xử lý đơn khiếu nại, tố cáo, kiến nghị, phản ánh </w:t>
      </w:r>
      <w:r w:rsidRPr="006E6A45">
        <w:rPr>
          <w:color w:val="000000"/>
          <w:spacing w:val="-4"/>
          <w:szCs w:val="28"/>
          <w:lang w:val="nl-NL"/>
        </w:rPr>
        <w:t xml:space="preserve">và có </w:t>
      </w:r>
      <w:r w:rsidRPr="006E6A45">
        <w:rPr>
          <w:color w:val="000000"/>
          <w:spacing w:val="-4"/>
          <w:szCs w:val="28"/>
          <w:lang w:val="nl-NL"/>
        </w:rPr>
        <w:lastRenderedPageBreak/>
        <w:t>hiệu lực thi hành kể từ ngày 27/7/2026.</w:t>
      </w:r>
      <w:r w:rsidRPr="006E6A45">
        <w:rPr>
          <w:color w:val="000000"/>
          <w:szCs w:val="28"/>
        </w:rPr>
        <w:t xml:space="preserve"> Tại Điều 1 Thông tư số 65/2026/TT-BTC ngày 11/6/2026 của Bộ Trưởng Bộ Tài chính quy định: </w:t>
      </w:r>
      <w:r w:rsidRPr="006E6A45">
        <w:rPr>
          <w:i/>
          <w:iCs/>
          <w:color w:val="000000"/>
          <w:szCs w:val="28"/>
        </w:rPr>
        <w:t xml:space="preserve">“Sửa đổi, bổ sung </w:t>
      </w:r>
      <w:r w:rsidRPr="006E6A45">
        <w:rPr>
          <w:b/>
          <w:bCs/>
          <w:i/>
          <w:iCs/>
          <w:color w:val="000000"/>
          <w:szCs w:val="28"/>
        </w:rPr>
        <w:t xml:space="preserve">Điều 4 Thông tư số 320/2016/TT-BTC </w:t>
      </w:r>
      <w:r w:rsidRPr="006E6A45">
        <w:rPr>
          <w:i/>
          <w:iCs/>
          <w:color w:val="000000"/>
          <w:szCs w:val="28"/>
        </w:rPr>
        <w:t xml:space="preserve">của Bộ trưởng Bộ Tài chính quy định chế độ bồi dưỡng đối với người làm nhiệm vụ tiếp công dân, xử lý đơn khiếu nại, tố cáo, kiến nghị, phản ánh”. </w:t>
      </w:r>
      <w:r w:rsidRPr="006E6A45">
        <w:rPr>
          <w:color w:val="000000"/>
          <w:szCs w:val="28"/>
        </w:rPr>
        <w:t>Theo đó, đã sửa đổi tăng các mức chi bồi dưỡng theo quy định tại Thông tư số 320/2016/TT-BTC của Bộ trưởng Bộ Tài chính.</w:t>
      </w:r>
    </w:p>
    <w:p w14:paraId="3653F923" w14:textId="77777777" w:rsidR="00E82862" w:rsidRPr="006E6A45" w:rsidRDefault="00E82862" w:rsidP="0025296A">
      <w:pPr>
        <w:widowControl w:val="0"/>
        <w:tabs>
          <w:tab w:val="right" w:leader="dot" w:pos="8640"/>
        </w:tabs>
        <w:spacing w:before="120" w:after="0" w:line="240" w:lineRule="auto"/>
        <w:ind w:firstLine="720"/>
        <w:jc w:val="both"/>
        <w:rPr>
          <w:color w:val="000000"/>
          <w:spacing w:val="4"/>
          <w:szCs w:val="28"/>
          <w:lang w:val="vi-VN"/>
        </w:rPr>
      </w:pPr>
      <w:r w:rsidRPr="006E6A45">
        <w:rPr>
          <w:color w:val="000000"/>
          <w:spacing w:val="4"/>
          <w:szCs w:val="28"/>
          <w:shd w:val="clear" w:color="auto" w:fill="FFFFFF"/>
          <w:lang w:val="nl-NL"/>
        </w:rPr>
        <w:t xml:space="preserve">Do các quy định về </w:t>
      </w:r>
      <w:r w:rsidRPr="006E6A45">
        <w:rPr>
          <w:color w:val="000000"/>
          <w:spacing w:val="4"/>
          <w:szCs w:val="28"/>
          <w:lang w:val="vi-VN"/>
        </w:rPr>
        <w:t xml:space="preserve">mức chi </w:t>
      </w:r>
      <w:r w:rsidRPr="006E6A45">
        <w:rPr>
          <w:noProof/>
          <w:color w:val="000000"/>
          <w:szCs w:val="28"/>
          <w:lang w:val="nl-NL"/>
        </w:rPr>
        <w:t>bồi dưỡng đối với người làm nhiệm vụ tiếp công dân, xử lý đơn khiếu nại, tố cáo, kiến nghị, phản ánh trên địa bàn tỉnh Lạng Sơn</w:t>
      </w:r>
      <w:r w:rsidRPr="006E6A45">
        <w:rPr>
          <w:color w:val="000000"/>
          <w:spacing w:val="4"/>
          <w:szCs w:val="28"/>
          <w:shd w:val="clear" w:color="auto" w:fill="FFFFFF"/>
          <w:lang w:val="nl-NL"/>
        </w:rPr>
        <w:t xml:space="preserve"> tại </w:t>
      </w:r>
      <w:r w:rsidRPr="006E6A45">
        <w:rPr>
          <w:color w:val="000000"/>
          <w:szCs w:val="28"/>
          <w:lang w:val="nl-NL"/>
        </w:rPr>
        <w:t xml:space="preserve">Nghị quyết số 51/2017/NQ-HĐND ngày 21/7/2017 </w:t>
      </w:r>
      <w:r w:rsidRPr="006E6A45">
        <w:rPr>
          <w:color w:val="000000"/>
          <w:spacing w:val="4"/>
          <w:szCs w:val="28"/>
          <w:lang w:val="nl-NL"/>
        </w:rPr>
        <w:t xml:space="preserve">của Hội đồng nhân dân tỉnh hiện nay không còn phù hợp so với tình hình thực tiễn và </w:t>
      </w:r>
      <w:r w:rsidRPr="006E6A45">
        <w:rPr>
          <w:color w:val="000000"/>
          <w:spacing w:val="2"/>
          <w:szCs w:val="28"/>
          <w:lang w:val="nl-NL"/>
        </w:rPr>
        <w:t xml:space="preserve">Thông tư số 65/2026/TT-BTC, vì vậy việc </w:t>
      </w:r>
      <w:r w:rsidRPr="006E6A45">
        <w:rPr>
          <w:color w:val="000000"/>
          <w:szCs w:val="28"/>
          <w:lang w:val="vi-VN"/>
        </w:rPr>
        <w:t xml:space="preserve">Hội đồng nhân dân tỉnh </w:t>
      </w:r>
      <w:r w:rsidRPr="006E6A45">
        <w:rPr>
          <w:color w:val="000000"/>
          <w:szCs w:val="28"/>
        </w:rPr>
        <w:t xml:space="preserve">ban hành Nghị quyết </w:t>
      </w:r>
      <w:r w:rsidRPr="006E6A45">
        <w:rPr>
          <w:noProof/>
          <w:color w:val="000000"/>
          <w:szCs w:val="28"/>
          <w:lang w:val="nl-NL"/>
        </w:rPr>
        <w:t>Q</w:t>
      </w:r>
      <w:r w:rsidRPr="006E6A45">
        <w:rPr>
          <w:noProof/>
          <w:color w:val="000000"/>
          <w:szCs w:val="28"/>
          <w:lang w:val="vi-VN"/>
        </w:rPr>
        <w:t xml:space="preserve">uy định </w:t>
      </w:r>
      <w:r w:rsidRPr="006E6A45">
        <w:rPr>
          <w:noProof/>
          <w:color w:val="000000"/>
          <w:szCs w:val="28"/>
          <w:lang w:val="nl-NL"/>
        </w:rPr>
        <w:t>chế độ bồi dưỡng đối với người làm nhiệm vụ tiếp công dân, xử lý đơn khiếu nại, tố cáo, kiến nghị, phản ánh trên địa bàn tỉnh Lạng Sơn</w:t>
      </w:r>
      <w:r w:rsidRPr="006E6A45">
        <w:rPr>
          <w:color w:val="000000"/>
          <w:spacing w:val="4"/>
          <w:szCs w:val="28"/>
          <w:lang w:val="nl-NL"/>
        </w:rPr>
        <w:t xml:space="preserve"> để thay thế </w:t>
      </w:r>
      <w:r w:rsidRPr="006E6A45">
        <w:rPr>
          <w:color w:val="000000"/>
          <w:szCs w:val="28"/>
          <w:lang w:val="nl-NL"/>
        </w:rPr>
        <w:t xml:space="preserve">Nghị quyết số 51/2017/NQ-HĐND ngày 21/7/2017 </w:t>
      </w:r>
      <w:r w:rsidRPr="006E6A45">
        <w:rPr>
          <w:color w:val="000000"/>
          <w:spacing w:val="4"/>
          <w:szCs w:val="28"/>
          <w:lang w:val="nl-NL"/>
        </w:rPr>
        <w:t>là cần thiết, phù hợp với quy định của pháp luật và yêu cầu thực tiễn của địa phương</w:t>
      </w:r>
      <w:r w:rsidRPr="006E6A45">
        <w:rPr>
          <w:color w:val="000000"/>
          <w:spacing w:val="4"/>
          <w:szCs w:val="28"/>
          <w:lang w:val="vi-VN"/>
        </w:rPr>
        <w:t>.</w:t>
      </w:r>
    </w:p>
    <w:p w14:paraId="4E897CEB" w14:textId="77777777" w:rsidR="00E82862" w:rsidRDefault="00E82862" w:rsidP="0025296A">
      <w:pPr>
        <w:tabs>
          <w:tab w:val="right" w:leader="dot" w:pos="8640"/>
        </w:tabs>
        <w:spacing w:before="120" w:after="0" w:line="240" w:lineRule="auto"/>
        <w:ind w:firstLine="709"/>
        <w:jc w:val="both"/>
        <w:rPr>
          <w:b/>
          <w:szCs w:val="28"/>
          <w:lang w:val="vi-VN"/>
        </w:rPr>
      </w:pPr>
      <w:r>
        <w:rPr>
          <w:b/>
          <w:szCs w:val="28"/>
          <w:lang w:val="vi-VN"/>
        </w:rPr>
        <w:t>II. MỤC ĐÍCH BAN HÀNH, QUAN ĐIỂM XÂY DỰNG NGHỊ QUYẾT</w:t>
      </w:r>
    </w:p>
    <w:p w14:paraId="0B8A2EF9" w14:textId="0CF993B6" w:rsidR="00E82862" w:rsidRPr="006E6A45" w:rsidRDefault="00E82862" w:rsidP="0025296A">
      <w:pPr>
        <w:spacing w:before="120" w:after="0" w:line="240" w:lineRule="auto"/>
        <w:ind w:firstLine="720"/>
        <w:jc w:val="both"/>
        <w:outlineLvl w:val="7"/>
        <w:rPr>
          <w:iCs/>
          <w:color w:val="000000"/>
          <w:szCs w:val="28"/>
          <w:lang w:val="nb-NO" w:eastAsia="zh-CN"/>
        </w:rPr>
      </w:pPr>
      <w:r w:rsidRPr="006E6A45">
        <w:rPr>
          <w:b/>
          <w:iCs/>
          <w:color w:val="000000"/>
          <w:szCs w:val="28"/>
          <w:lang w:val="nb-NO" w:eastAsia="zh-CN"/>
        </w:rPr>
        <w:t>1. Mục đích ban hành</w:t>
      </w:r>
      <w:r w:rsidR="0069379F">
        <w:rPr>
          <w:b/>
          <w:iCs/>
          <w:color w:val="000000"/>
          <w:szCs w:val="28"/>
          <w:lang w:val="nb-NO" w:eastAsia="zh-CN"/>
        </w:rPr>
        <w:t xml:space="preserve"> Nghị quyết</w:t>
      </w:r>
    </w:p>
    <w:p w14:paraId="4F38B3A3" w14:textId="77777777" w:rsidR="00E82862" w:rsidRPr="006E6A45" w:rsidRDefault="00E82862" w:rsidP="0025296A">
      <w:pPr>
        <w:shd w:val="clear" w:color="auto" w:fill="FFFFFF"/>
        <w:spacing w:before="120" w:after="0" w:line="240" w:lineRule="auto"/>
        <w:ind w:firstLine="720"/>
        <w:jc w:val="both"/>
        <w:rPr>
          <w:iCs/>
          <w:color w:val="000000"/>
          <w:spacing w:val="-2"/>
          <w:szCs w:val="28"/>
          <w:lang w:val="nb-NO" w:eastAsia="zh-CN"/>
        </w:rPr>
      </w:pPr>
      <w:r w:rsidRPr="006E6A45">
        <w:rPr>
          <w:color w:val="000000"/>
          <w:spacing w:val="-2"/>
          <w:szCs w:val="28"/>
          <w:lang w:val="nb-NO"/>
        </w:rPr>
        <w:t xml:space="preserve">Việc ban hành Nghị quyết là cơ sở pháp lý để các cơ quan, đơn vị thuộc tỉnh quản lý tổ chức triển khai thực hiện các quy định về quản lý, sử dụng kinh phí chi </w:t>
      </w:r>
      <w:r w:rsidRPr="006E6A45">
        <w:rPr>
          <w:noProof/>
          <w:color w:val="000000"/>
          <w:spacing w:val="-2"/>
          <w:szCs w:val="28"/>
          <w:lang w:val="nb-NO"/>
        </w:rPr>
        <w:t>bồi dưỡng đối với người làm nhiệm vụ tiếp công dân, xử lý đơn khiếu nại, tố cáo, kiến nghị, phản ánh trên địa bàn tỉnh Lạng Sơn</w:t>
      </w:r>
      <w:r w:rsidRPr="006E6A45">
        <w:rPr>
          <w:color w:val="000000"/>
          <w:spacing w:val="-2"/>
          <w:szCs w:val="28"/>
          <w:lang w:val="nb-NO"/>
        </w:rPr>
        <w:t xml:space="preserve"> đảm bảo đúng quy định.</w:t>
      </w:r>
    </w:p>
    <w:p w14:paraId="4D50625C" w14:textId="77777777" w:rsidR="00E82862" w:rsidRPr="006E6A45" w:rsidRDefault="00E82862" w:rsidP="0025296A">
      <w:pPr>
        <w:spacing w:before="120" w:after="0" w:line="240" w:lineRule="auto"/>
        <w:ind w:firstLine="720"/>
        <w:outlineLvl w:val="7"/>
        <w:rPr>
          <w:color w:val="000000"/>
          <w:szCs w:val="28"/>
          <w:shd w:val="clear" w:color="auto" w:fill="FFFFFF"/>
          <w:lang w:val="it-IT"/>
        </w:rPr>
      </w:pPr>
      <w:r w:rsidRPr="006E6A45">
        <w:rPr>
          <w:b/>
          <w:iCs/>
          <w:color w:val="000000"/>
          <w:szCs w:val="28"/>
          <w:lang w:val="nb-NO" w:eastAsia="zh-CN"/>
        </w:rPr>
        <w:t>2. Quan điểm xây dựng dự thảo Nghị quyết</w:t>
      </w:r>
    </w:p>
    <w:p w14:paraId="1FDA3DB6" w14:textId="764521A9" w:rsidR="00E82862" w:rsidRPr="006E6A45" w:rsidRDefault="00E82862" w:rsidP="0025296A">
      <w:pPr>
        <w:spacing w:before="120" w:after="0" w:line="240" w:lineRule="auto"/>
        <w:ind w:firstLine="720"/>
        <w:jc w:val="both"/>
        <w:outlineLvl w:val="7"/>
        <w:rPr>
          <w:color w:val="000000"/>
          <w:szCs w:val="28"/>
          <w:lang w:val="vi-VN"/>
        </w:rPr>
      </w:pPr>
      <w:r w:rsidRPr="006E6A45">
        <w:rPr>
          <w:iCs/>
          <w:color w:val="000000"/>
          <w:szCs w:val="28"/>
          <w:lang w:val="nb-NO" w:eastAsia="zh-CN"/>
        </w:rPr>
        <w:t>Việc xây dựng dự thảo Nghị quyết</w:t>
      </w:r>
      <w:r w:rsidR="0069379F" w:rsidRPr="0069379F">
        <w:rPr>
          <w:szCs w:val="28"/>
          <w:lang w:val="vi-VN"/>
        </w:rPr>
        <w:t xml:space="preserve"> </w:t>
      </w:r>
      <w:r w:rsidR="0069379F" w:rsidRPr="00D434B5">
        <w:rPr>
          <w:szCs w:val="28"/>
          <w:lang w:val="vi-VN"/>
        </w:rPr>
        <w:t xml:space="preserve">của Hội đồng nhân dân tỉnh </w:t>
      </w:r>
      <w:r w:rsidR="0069379F" w:rsidRPr="00EC071E">
        <w:rPr>
          <w:noProof/>
          <w:color w:val="000000"/>
          <w:szCs w:val="28"/>
        </w:rPr>
        <w:t>q</w:t>
      </w:r>
      <w:r w:rsidR="0069379F" w:rsidRPr="00EC071E">
        <w:rPr>
          <w:noProof/>
          <w:color w:val="000000"/>
          <w:szCs w:val="28"/>
          <w:lang w:val="vi-VN"/>
        </w:rPr>
        <w:t xml:space="preserve">uy định </w:t>
      </w:r>
      <w:r w:rsidR="0069379F" w:rsidRPr="00EC071E">
        <w:rPr>
          <w:noProof/>
          <w:color w:val="000000"/>
          <w:szCs w:val="28"/>
        </w:rPr>
        <w:t>chế độ bồi dưỡng đối với người làm nhiệm vụ tiếp công dân, xử lý đơn khiếu nại, tố cáo, kiến nghị, phản ánh trên địa bàn tỉnh Lạng Sơn</w:t>
      </w:r>
      <w:r w:rsidRPr="006E6A45">
        <w:rPr>
          <w:iCs/>
          <w:color w:val="000000"/>
          <w:szCs w:val="28"/>
          <w:lang w:val="nb-NO" w:eastAsia="zh-CN"/>
        </w:rPr>
        <w:t xml:space="preserve"> phải được thực hiện theo đúng thẩm quyền, hình thức, trình tự, thủ tục xây dựng được quy định tại </w:t>
      </w:r>
      <w:r w:rsidRPr="006E6A45">
        <w:rPr>
          <w:color w:val="000000"/>
          <w:szCs w:val="28"/>
          <w:lang w:val="vi-VN"/>
        </w:rPr>
        <w:t xml:space="preserve">Luật </w:t>
      </w:r>
      <w:r w:rsidRPr="006E6A45">
        <w:rPr>
          <w:color w:val="000000"/>
          <w:szCs w:val="28"/>
        </w:rPr>
        <w:t>B</w:t>
      </w:r>
      <w:r w:rsidRPr="006E6A45">
        <w:rPr>
          <w:color w:val="000000"/>
          <w:szCs w:val="28"/>
          <w:lang w:val="vi-VN"/>
        </w:rPr>
        <w:t>an hành văn bản quy phạm pháp luật</w:t>
      </w:r>
      <w:r w:rsidRPr="006E6A45">
        <w:rPr>
          <w:color w:val="000000"/>
          <w:szCs w:val="28"/>
          <w:lang w:val="nb-NO"/>
        </w:rPr>
        <w:t xml:space="preserve"> số 64/2025/QH15 ngày 19/2/2025</w:t>
      </w:r>
      <w:r w:rsidR="0069379F">
        <w:rPr>
          <w:color w:val="000000"/>
          <w:szCs w:val="28"/>
          <w:lang w:val="nb-NO"/>
        </w:rPr>
        <w:t xml:space="preserve"> và các văn bản hướng dẫn có liên quan. Nội dung và các mức chi tại dự thảo Nghị quyết được xây dựng đảm bảo theo các quy định tại </w:t>
      </w:r>
      <w:r w:rsidR="0069379F" w:rsidRPr="006E6A45">
        <w:rPr>
          <w:color w:val="000000"/>
          <w:spacing w:val="2"/>
          <w:szCs w:val="28"/>
          <w:lang w:val="nl-NL"/>
        </w:rPr>
        <w:t>Thông tư số 65/2026/TT-BTC ngày 11/6/2026 của Bộ Trưởng Bộ Tài chính sửa đổi, bổ sung một số điều của Thông tư số 320/2016/TT-BTC của Bộ trưởng Bộ Tài chính quy định chế độ bồi dưỡng đối với người làm nhiệm vụ tiếp công dân, xử lý đơn khiếu nại, tố cáo, kiến nghị, phản ánh</w:t>
      </w:r>
      <w:r w:rsidR="0069379F">
        <w:rPr>
          <w:color w:val="000000"/>
          <w:spacing w:val="2"/>
          <w:szCs w:val="28"/>
          <w:lang w:val="nl-NL"/>
        </w:rPr>
        <w:t>.</w:t>
      </w:r>
    </w:p>
    <w:p w14:paraId="39E577A1" w14:textId="2FD75865" w:rsidR="00C541BB" w:rsidRPr="00D434B5" w:rsidRDefault="00C541BB" w:rsidP="0025296A">
      <w:pPr>
        <w:widowControl w:val="0"/>
        <w:tabs>
          <w:tab w:val="right" w:leader="dot" w:pos="8640"/>
        </w:tabs>
        <w:spacing w:before="120" w:after="0" w:line="240" w:lineRule="auto"/>
        <w:ind w:firstLine="709"/>
        <w:jc w:val="both"/>
        <w:rPr>
          <w:rFonts w:eastAsia="Times New Roman"/>
          <w:b/>
          <w:szCs w:val="28"/>
          <w:lang w:val="vi-VN"/>
        </w:rPr>
      </w:pPr>
      <w:r w:rsidRPr="00D434B5">
        <w:rPr>
          <w:b/>
          <w:szCs w:val="28"/>
          <w:lang w:val="vi-VN"/>
        </w:rPr>
        <w:t>III. QUÁ TRÌNH XÂY DỰNG NGHỊ QUYẾT</w:t>
      </w:r>
    </w:p>
    <w:p w14:paraId="37FEEB45" w14:textId="77777777" w:rsidR="00E82862" w:rsidRPr="00857E1B" w:rsidRDefault="00E82862" w:rsidP="0025296A">
      <w:pPr>
        <w:spacing w:before="120" w:after="0" w:line="240" w:lineRule="auto"/>
        <w:ind w:firstLine="720"/>
        <w:jc w:val="both"/>
        <w:rPr>
          <w:szCs w:val="28"/>
          <w:shd w:val="clear" w:color="auto" w:fill="FFFFFF"/>
          <w:lang w:val="vi-VN"/>
        </w:rPr>
      </w:pPr>
      <w:r w:rsidRPr="00857E1B">
        <w:rPr>
          <w:szCs w:val="28"/>
          <w:lang w:val="vi-VN"/>
        </w:rPr>
        <w:t xml:space="preserve">1. Căn cứ </w:t>
      </w:r>
      <w:r w:rsidRPr="00F323BB">
        <w:rPr>
          <w:szCs w:val="28"/>
        </w:rPr>
        <w:t>Thông báo số 1427/TB-HĐND ngày 24/7/2026 về ý</w:t>
      </w:r>
      <w:r w:rsidRPr="00F323BB">
        <w:rPr>
          <w:szCs w:val="28"/>
          <w:lang w:val="de-DE"/>
        </w:rPr>
        <w:t xml:space="preserve"> kiến của Thường trực HĐND tỉnh chấp</w:t>
      </w:r>
      <w:r w:rsidRPr="00F323BB">
        <w:rPr>
          <w:szCs w:val="28"/>
          <w:lang w:val="vi-VN"/>
        </w:rPr>
        <w:t xml:space="preserve"> thuận </w:t>
      </w:r>
      <w:r w:rsidRPr="00F323BB">
        <w:rPr>
          <w:szCs w:val="28"/>
          <w:lang w:val="pt-BR"/>
        </w:rPr>
        <w:t>xây dựng Nghị quyết của Hội đồng nhân dân tỉnh Quy định chế độ bồi dưỡng đối với người làm nhiệm vụ tiếp công dân, xử lý đơn khiếu nại, tố cáo, kiến nghị, phản ánh trên địa bàn tỉnh Lạng Sơn</w:t>
      </w:r>
      <w:r w:rsidRPr="00857E1B">
        <w:rPr>
          <w:szCs w:val="28"/>
          <w:shd w:val="clear" w:color="auto" w:fill="FFFFFF"/>
          <w:lang w:val="vi-VN"/>
        </w:rPr>
        <w:t xml:space="preserve">, Ủy ban nhân dân tỉnh đã giao Sở Tài chính chủ trì xây dựng hồ sơ dự thảo Nghị quyết. </w:t>
      </w:r>
    </w:p>
    <w:p w14:paraId="49948CC2" w14:textId="77777777" w:rsidR="00E82862" w:rsidRPr="00857E1B" w:rsidRDefault="00E82862" w:rsidP="0025296A">
      <w:pPr>
        <w:spacing w:before="120" w:after="0" w:line="240" w:lineRule="auto"/>
        <w:ind w:firstLine="720"/>
        <w:jc w:val="both"/>
        <w:rPr>
          <w:szCs w:val="28"/>
          <w:shd w:val="clear" w:color="auto" w:fill="FFFFFF"/>
          <w:lang w:val="vi-VN"/>
        </w:rPr>
      </w:pPr>
      <w:r w:rsidRPr="00857E1B">
        <w:rPr>
          <w:szCs w:val="28"/>
          <w:shd w:val="clear" w:color="auto" w:fill="FFFFFF"/>
          <w:lang w:val="vi-VN"/>
        </w:rPr>
        <w:lastRenderedPageBreak/>
        <w:t xml:space="preserve">2. Sở Tài chính đã chủ trì, phối hợp với các sở, ban, ngành, các cơ quan, đơn vị có liên quan và Ủy ban nhân dân các xã, phường xây dựng hồ sơ dự thảo Nghị quyết bảo đảm trình tự, thủ tục theo quy định của Luật Ban hành văn bản quy phạm pháp luật năm 2025 và các văn bản hướng dẫn. Dự thảo Nghị quyết đã được Sở Tư pháp thẩm định tại Báo cáo số </w:t>
      </w:r>
      <w:r>
        <w:rPr>
          <w:szCs w:val="28"/>
          <w:shd w:val="clear" w:color="auto" w:fill="FFFFFF"/>
        </w:rPr>
        <w:t>….</w:t>
      </w:r>
      <w:r w:rsidRPr="00857E1B">
        <w:rPr>
          <w:szCs w:val="28"/>
          <w:shd w:val="clear" w:color="auto" w:fill="FFFFFF"/>
          <w:lang w:val="vi-VN"/>
        </w:rPr>
        <w:t xml:space="preserve">/BC-STP ngày </w:t>
      </w:r>
      <w:r>
        <w:rPr>
          <w:szCs w:val="28"/>
          <w:shd w:val="clear" w:color="auto" w:fill="FFFFFF"/>
        </w:rPr>
        <w:t>…</w:t>
      </w:r>
      <w:r w:rsidRPr="00857E1B">
        <w:rPr>
          <w:szCs w:val="28"/>
          <w:shd w:val="clear" w:color="auto" w:fill="FFFFFF"/>
          <w:lang w:val="vi-VN"/>
        </w:rPr>
        <w:t>; cơ quan chủ trì soạn thảo đã nghiên cứu tiếp thu, giải trình đầy đủ các ý kiến thẩm định.</w:t>
      </w:r>
    </w:p>
    <w:p w14:paraId="62E8CE62" w14:textId="77777777" w:rsidR="00E82862" w:rsidRDefault="00E82862"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857E1B">
        <w:rPr>
          <w:spacing w:val="-2"/>
          <w:szCs w:val="28"/>
          <w:lang w:val="vi-VN"/>
        </w:rPr>
        <w:t xml:space="preserve">3. Ủy ban nhân dân tỉnh đã họp xem xét dự thảo Nghị quyết tại Phiên họp Ủy ban nhân dân tỉnh thường kỳ tháng </w:t>
      </w:r>
      <w:r>
        <w:rPr>
          <w:spacing w:val="-2"/>
          <w:szCs w:val="28"/>
        </w:rPr>
        <w:t>….</w:t>
      </w:r>
      <w:r w:rsidRPr="00857E1B">
        <w:rPr>
          <w:spacing w:val="-2"/>
          <w:szCs w:val="28"/>
          <w:lang w:val="vi-VN"/>
        </w:rPr>
        <w:t xml:space="preserve"> năm 202</w:t>
      </w:r>
      <w:r>
        <w:rPr>
          <w:spacing w:val="-2"/>
          <w:szCs w:val="28"/>
        </w:rPr>
        <w:t>6</w:t>
      </w:r>
      <w:r w:rsidRPr="00857E1B">
        <w:rPr>
          <w:spacing w:val="-2"/>
          <w:szCs w:val="28"/>
          <w:lang w:val="vi-VN"/>
        </w:rPr>
        <w:t xml:space="preserve">. </w:t>
      </w:r>
    </w:p>
    <w:p w14:paraId="62519318" w14:textId="029218B2" w:rsidR="004A1FEA" w:rsidRPr="00B53C72" w:rsidRDefault="00D434B5"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lang w:val="vi-VN"/>
        </w:rPr>
      </w:pPr>
      <w:r w:rsidRPr="005B09EC">
        <w:rPr>
          <w:lang w:val="vi-VN"/>
        </w:rPr>
        <w:t xml:space="preserve">UBND tỉnh trình HĐND tỉnh xem xét ban hành </w:t>
      </w:r>
      <w:r w:rsidRPr="005B09EC">
        <w:rPr>
          <w:szCs w:val="28"/>
          <w:lang w:val="vi-VN"/>
        </w:rPr>
        <w:t xml:space="preserve">Nghị quyết của HĐND tỉnh </w:t>
      </w:r>
      <w:r w:rsidR="00000E93" w:rsidRPr="00000E93">
        <w:rPr>
          <w:noProof/>
          <w:color w:val="000000"/>
          <w:szCs w:val="28"/>
        </w:rPr>
        <w:t>q</w:t>
      </w:r>
      <w:r w:rsidR="00000E93" w:rsidRPr="00000E93">
        <w:rPr>
          <w:noProof/>
          <w:color w:val="000000"/>
          <w:szCs w:val="28"/>
          <w:lang w:val="vi-VN"/>
        </w:rPr>
        <w:t xml:space="preserve">uy định </w:t>
      </w:r>
      <w:r w:rsidR="00000E93" w:rsidRPr="00000E93">
        <w:rPr>
          <w:noProof/>
          <w:color w:val="000000"/>
          <w:szCs w:val="28"/>
        </w:rPr>
        <w:t>chế độ bồi dưỡng đối với người làm nhiệm vụ tiếp công dân, xử lý đơn khiếu nại, tố cáo, kiến nghị, phản ánh trên địa bàn tỉnh Lạng Sơn</w:t>
      </w:r>
      <w:r w:rsidR="00000E93" w:rsidRPr="005B09EC">
        <w:rPr>
          <w:bCs/>
          <w:szCs w:val="28"/>
          <w:lang w:val="nb-NO"/>
        </w:rPr>
        <w:t xml:space="preserve"> </w:t>
      </w:r>
      <w:r w:rsidRPr="005B09EC">
        <w:rPr>
          <w:bCs/>
          <w:szCs w:val="28"/>
          <w:lang w:val="nb-NO"/>
        </w:rPr>
        <w:t xml:space="preserve">tại </w:t>
      </w:r>
      <w:r w:rsidRPr="005B09EC">
        <w:rPr>
          <w:rFonts w:eastAsia="Times New Roman"/>
          <w:szCs w:val="28"/>
          <w:lang w:val="nl-NL"/>
        </w:rPr>
        <w:t xml:space="preserve">kỳ họp chuyên đề </w:t>
      </w:r>
      <w:r w:rsidRPr="005B09EC">
        <w:rPr>
          <w:rFonts w:eastAsia="Times New Roman"/>
          <w:szCs w:val="28"/>
          <w:lang w:val="vi-VN"/>
        </w:rPr>
        <w:t xml:space="preserve">tháng </w:t>
      </w:r>
      <w:r w:rsidR="00000E93">
        <w:rPr>
          <w:rFonts w:eastAsia="Times New Roman"/>
          <w:szCs w:val="28"/>
        </w:rPr>
        <w:t>…</w:t>
      </w:r>
      <w:r w:rsidRPr="005B09EC">
        <w:rPr>
          <w:rFonts w:eastAsia="Times New Roman"/>
          <w:szCs w:val="28"/>
          <w:lang w:val="vi-VN"/>
        </w:rPr>
        <w:t xml:space="preserve"> </w:t>
      </w:r>
      <w:r w:rsidRPr="005B09EC">
        <w:rPr>
          <w:rFonts w:eastAsia="Times New Roman"/>
          <w:szCs w:val="28"/>
          <w:lang w:val="nl-NL"/>
        </w:rPr>
        <w:t>năm 2026</w:t>
      </w:r>
      <w:r w:rsidR="00125035" w:rsidRPr="005B09EC">
        <w:rPr>
          <w:rFonts w:eastAsia="Times New Roman"/>
          <w:szCs w:val="28"/>
          <w:lang w:val="nl-NL"/>
        </w:rPr>
        <w:t>.</w:t>
      </w:r>
      <w:r w:rsidR="0050617E" w:rsidRPr="00B53C72">
        <w:rPr>
          <w:spacing w:val="-2"/>
          <w:szCs w:val="28"/>
          <w:lang w:val="vi-VN"/>
        </w:rPr>
        <w:t xml:space="preserve"> </w:t>
      </w:r>
    </w:p>
    <w:p w14:paraId="7C21D785" w14:textId="32D2EE64" w:rsidR="004A1FEA" w:rsidRPr="00B53C72" w:rsidRDefault="004A1FEA"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szCs w:val="28"/>
          <w:lang w:val="vi-VN"/>
        </w:rPr>
      </w:pPr>
      <w:r w:rsidRPr="00B53C72">
        <w:rPr>
          <w:szCs w:val="28"/>
          <w:lang w:val="vi-VN"/>
        </w:rPr>
        <w:t>Hồ sơ dự thảo Nghị quyết đủ điều kiện trình Hội đồng nhân dân tỉnh xem xét, quyết định.</w:t>
      </w:r>
    </w:p>
    <w:p w14:paraId="4677B7DE" w14:textId="6E84EA6A" w:rsidR="006B5B53" w:rsidRPr="00D434B5" w:rsidRDefault="00C541BB"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b/>
          <w:szCs w:val="28"/>
          <w:lang w:val="nb-NO"/>
        </w:rPr>
      </w:pPr>
      <w:r w:rsidRPr="00D434B5">
        <w:rPr>
          <w:b/>
          <w:szCs w:val="28"/>
          <w:lang w:val="nb-NO"/>
        </w:rPr>
        <w:t>IV</w:t>
      </w:r>
      <w:r w:rsidR="00D3731A" w:rsidRPr="00D434B5">
        <w:rPr>
          <w:b/>
          <w:szCs w:val="28"/>
          <w:lang w:val="nb-NO"/>
        </w:rPr>
        <w:t xml:space="preserve">. </w:t>
      </w:r>
      <w:r w:rsidR="00935DD2" w:rsidRPr="00D434B5">
        <w:rPr>
          <w:b/>
          <w:szCs w:val="28"/>
          <w:lang w:val="nb-NO"/>
        </w:rPr>
        <w:t>BỐ CỤC VÀ NỘI DUNG CƠ BẢN CỦA DỰ THẢO NGHỊ QUYẾT</w:t>
      </w:r>
    </w:p>
    <w:p w14:paraId="21F36AD6"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b/>
          <w:color w:val="000000"/>
          <w:szCs w:val="28"/>
          <w:lang w:val="nb-NO"/>
        </w:rPr>
        <w:t xml:space="preserve">1. Phạm vi điều chỉnh, </w:t>
      </w:r>
      <w:r w:rsidRPr="006E6A45">
        <w:rPr>
          <w:b/>
          <w:color w:val="000000"/>
          <w:szCs w:val="28"/>
          <w:lang w:val="sv-SE"/>
        </w:rPr>
        <w:t>đối tượng áp dụng</w:t>
      </w:r>
    </w:p>
    <w:p w14:paraId="125646D9"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rFonts w:eastAsia="Aptos"/>
          <w:bCs/>
          <w:iCs/>
          <w:noProof/>
          <w:color w:val="000000"/>
          <w:spacing w:val="2"/>
          <w:szCs w:val="28"/>
          <w:lang w:val="nb-NO"/>
        </w:rPr>
        <w:t xml:space="preserve">1.1. </w:t>
      </w:r>
      <w:r w:rsidRPr="006E6A45">
        <w:rPr>
          <w:bCs/>
          <w:color w:val="000000"/>
          <w:szCs w:val="28"/>
          <w:lang w:val="nb-NO"/>
        </w:rPr>
        <w:t>Phạm vi điều chỉnh:</w:t>
      </w:r>
    </w:p>
    <w:p w14:paraId="12E8A1AA"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rFonts w:eastAsia="Aptos"/>
          <w:bCs/>
          <w:iCs/>
          <w:noProof/>
          <w:color w:val="000000"/>
          <w:spacing w:val="2"/>
          <w:szCs w:val="28"/>
          <w:lang w:val="vi-VN"/>
        </w:rPr>
        <w:t>Nghị quyết này quy định</w:t>
      </w:r>
      <w:r w:rsidRPr="006E6A45">
        <w:rPr>
          <w:rFonts w:eastAsia="Aptos"/>
          <w:b/>
          <w:iCs/>
          <w:noProof/>
          <w:color w:val="000000"/>
          <w:spacing w:val="2"/>
          <w:szCs w:val="28"/>
          <w:lang w:val="vi-VN"/>
        </w:rPr>
        <w:t xml:space="preserve"> </w:t>
      </w:r>
      <w:r w:rsidRPr="006E6A45">
        <w:rPr>
          <w:color w:val="000000"/>
          <w:szCs w:val="28"/>
          <w:lang w:val="nb-NO"/>
        </w:rPr>
        <w:t xml:space="preserve">chế độ bồi dưỡng </w:t>
      </w:r>
      <w:r w:rsidRPr="006E6A45">
        <w:rPr>
          <w:noProof/>
          <w:color w:val="000000"/>
          <w:szCs w:val="28"/>
          <w:lang w:val="nb-NO"/>
        </w:rPr>
        <w:t>đối với người làm nhiệm vụ tiếp công dân, xử lý đơn khiếu nại, tố cáo, kiến nghị, phản ánh</w:t>
      </w:r>
      <w:r w:rsidRPr="006E6A45">
        <w:rPr>
          <w:color w:val="000000"/>
          <w:szCs w:val="28"/>
          <w:lang w:val="nb-NO"/>
        </w:rPr>
        <w:t xml:space="preserve"> tại các Trụ sở tiếp công dân và địa điểm tiếp công dân trên địa bàn tỉnh Lạng Sơn:</w:t>
      </w:r>
    </w:p>
    <w:p w14:paraId="018EBE65"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color w:val="000000"/>
          <w:szCs w:val="28"/>
          <w:lang w:val="nb-NO"/>
        </w:rPr>
        <w:t xml:space="preserve">a) Trụ sở tiếp công dân cấp tỉnh; địa điểm tiếp công dân của các cơ quan chuyên môn thuộc Ủy ban nhân dân cấp tỉnh; cơ quan trực thuộc cơ quan chuyên môn thuộc Ủy ban nhân dân cấp tỉnh; Hội đồng nhân dân cấp tỉnh; Viện kiểm sát nhân dân cấp tỉnh, Tòa án nhân dân cấp tỉnh; </w:t>
      </w:r>
      <w:r w:rsidRPr="006E6A45">
        <w:rPr>
          <w:color w:val="000000"/>
          <w:szCs w:val="28"/>
          <w:lang w:val="vi-VN"/>
        </w:rPr>
        <w:t xml:space="preserve">Ủy ban Mặt trận Tổ quốc </w:t>
      </w:r>
      <w:r w:rsidRPr="006E6A45">
        <w:rPr>
          <w:color w:val="000000"/>
          <w:szCs w:val="28"/>
        </w:rPr>
        <w:t>Việt Nam</w:t>
      </w:r>
      <w:r w:rsidRPr="006E6A45">
        <w:rPr>
          <w:color w:val="000000"/>
          <w:szCs w:val="28"/>
          <w:lang w:val="vi-VN"/>
        </w:rPr>
        <w:t xml:space="preserve"> tỉnh</w:t>
      </w:r>
      <w:r w:rsidRPr="006E6A45">
        <w:rPr>
          <w:color w:val="000000"/>
          <w:szCs w:val="28"/>
          <w:lang w:val="nb-NO"/>
        </w:rPr>
        <w:t>.</w:t>
      </w:r>
    </w:p>
    <w:p w14:paraId="5C2ACEAE"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color w:val="000000"/>
          <w:szCs w:val="28"/>
          <w:lang w:val="nb-NO"/>
        </w:rPr>
        <w:t>b) Địa điểm tiếp công dân cấp xã.</w:t>
      </w:r>
    </w:p>
    <w:p w14:paraId="7147C692"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color w:val="000000"/>
          <w:szCs w:val="28"/>
          <w:lang w:val="nb-NO"/>
        </w:rPr>
        <w:t>c) Địa điểm tiếp công dân tại đơn vị sự nghiệp công lập.</w:t>
      </w:r>
    </w:p>
    <w:p w14:paraId="6999C0C7"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bCs/>
          <w:color w:val="000000"/>
          <w:szCs w:val="28"/>
          <w:lang w:val="sv-SE"/>
        </w:rPr>
        <w:t>1.2. Đối tượng áp dụng</w:t>
      </w:r>
    </w:p>
    <w:p w14:paraId="4A85884E"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color w:val="000000"/>
          <w:szCs w:val="28"/>
          <w:lang w:val="nb-NO"/>
        </w:rPr>
        <w:t xml:space="preserve">a) </w:t>
      </w:r>
      <w:r w:rsidRPr="006E6A45">
        <w:rPr>
          <w:color w:val="000000"/>
          <w:szCs w:val="28"/>
          <w:lang w:val="vi-VN"/>
        </w:rPr>
        <w:t>Cán bộ, công chức, viên chức, người làm công tác cơ yếu; thuộc các cơ quan, tổ chức, đơn vị quy định tại</w:t>
      </w:r>
      <w:bookmarkStart w:id="4" w:name="tc_7"/>
      <w:r w:rsidRPr="006E6A45">
        <w:rPr>
          <w:color w:val="000000"/>
          <w:szCs w:val="28"/>
        </w:rPr>
        <w:t xml:space="preserve"> </w:t>
      </w:r>
      <w:r w:rsidRPr="006E6A45">
        <w:rPr>
          <w:color w:val="000000"/>
          <w:szCs w:val="28"/>
          <w:lang w:val="vi-VN"/>
        </w:rPr>
        <w:t>Nghị quyết này</w:t>
      </w:r>
      <w:bookmarkEnd w:id="4"/>
      <w:r w:rsidRPr="006E6A45">
        <w:rPr>
          <w:color w:val="000000"/>
          <w:szCs w:val="28"/>
          <w:lang w:val="vi-VN"/>
        </w:rPr>
        <w:t> được cấp có thẩm quyền giao nhiệm vụ hoặc được phân công trực tiếp giúp việc cho hoạt động tiếp công dân, xử lý đơn khiếu nại, tố cáo, kiến nghị, phản ánh tại Trụ sở tiếp công dân hoặc địa điểm tiếp công dân.</w:t>
      </w:r>
    </w:p>
    <w:p w14:paraId="7FCAF565"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color w:val="000000"/>
          <w:szCs w:val="28"/>
          <w:lang w:val="nb-NO"/>
        </w:rPr>
        <w:t>b) Người đứng đầu, cấp phó của người đứng đầu cơ quan, tổ chức, đơn vị có trách nhiệm tiếp công dân định kỳ hoặc đột xuất; cán bộ, công chức được cấp có thẩm quyền triệu tập làm nhiệm vụ tiếp công dân, xử lý đơn khiếu nại, tố cáo, kiến nghị, phản ánh tại Trụ sở tiếp công dân hoặc địa điểm tiếp công dân.</w:t>
      </w:r>
    </w:p>
    <w:p w14:paraId="28351476"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color w:val="000000"/>
          <w:szCs w:val="28"/>
          <w:lang w:val="nb-NO"/>
        </w:rPr>
        <w:t xml:space="preserve">c) Cán bộ, công chức; sỹ quan, hạ sỹ quan, chiến sỹ, quân nhân chuyên nghiệp và nhân viên quốc phòng trong lực lượng vũ trang; người làm công tác cơ </w:t>
      </w:r>
      <w:r w:rsidRPr="006E6A45">
        <w:rPr>
          <w:color w:val="000000"/>
          <w:szCs w:val="28"/>
          <w:lang w:val="nb-NO"/>
        </w:rPr>
        <w:lastRenderedPageBreak/>
        <w:t>yếu; cán bộ dân phòng, y tế, giao thông khi được cấp có thẩm quyền giao nhiệm vụ hoặc phân công phối hợp tiếp công dân, giữ gìn an ninh, trật tự, bảo đảm y tế tại Trụ sở tiếp công dân hoặc địa điểm tiếp công dân.</w:t>
      </w:r>
    </w:p>
    <w:p w14:paraId="175EB495"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color w:val="000000"/>
          <w:spacing w:val="-2"/>
          <w:szCs w:val="28"/>
          <w:lang w:val="nb-NO"/>
        </w:rPr>
      </w:pPr>
      <w:r w:rsidRPr="006E6A45">
        <w:rPr>
          <w:color w:val="000000"/>
          <w:spacing w:val="-2"/>
          <w:szCs w:val="28"/>
          <w:lang w:val="nb-NO"/>
        </w:rPr>
        <w:t>d) Người đứng đầu, cấp phó của người đứng đầu cơ quan, tổ chức, đơn vị, cán bộ, công chức, viên chức, người làm công tác cơ yếu được cấp có thẩm quyền giao nhiệm vụ chuyên trách xử lý đơn khiếu nại, tố cáo, kiến nghị, phản ánh.</w:t>
      </w:r>
    </w:p>
    <w:p w14:paraId="27427712"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b/>
          <w:color w:val="000000"/>
          <w:szCs w:val="28"/>
          <w:lang w:val="nl-NL"/>
        </w:rPr>
        <w:t>2. Bố cục của dự thảo Nghị quyết</w:t>
      </w:r>
    </w:p>
    <w:p w14:paraId="3BDEB732"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color w:val="000000"/>
          <w:szCs w:val="28"/>
          <w:lang w:val="nl-NL"/>
        </w:rPr>
        <w:t xml:space="preserve">Dự thảo Nghị quyết gồm 06 điều, trong đó: </w:t>
      </w:r>
    </w:p>
    <w:p w14:paraId="6A26C1D8"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bCs/>
          <w:color w:val="000000"/>
          <w:szCs w:val="28"/>
          <w:lang w:val="nl-NL"/>
        </w:rPr>
        <w:t xml:space="preserve">Điều 1. Phạm vi điều chỉnh và đối tượng áp dụng </w:t>
      </w:r>
    </w:p>
    <w:p w14:paraId="6BE75CA6"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rFonts w:eastAsia="Arial Unicode MS"/>
          <w:bCs/>
          <w:color w:val="000000"/>
          <w:szCs w:val="28"/>
          <w:lang w:val="de-DE"/>
        </w:rPr>
      </w:pPr>
      <w:r w:rsidRPr="006E6A45">
        <w:rPr>
          <w:bCs/>
          <w:color w:val="000000"/>
          <w:szCs w:val="28"/>
          <w:lang w:val="vi-VN"/>
        </w:rPr>
        <w:t xml:space="preserve">Điều </w:t>
      </w:r>
      <w:r w:rsidRPr="006E6A45">
        <w:rPr>
          <w:bCs/>
          <w:color w:val="000000"/>
          <w:szCs w:val="28"/>
          <w:lang w:val="nl-NL"/>
        </w:rPr>
        <w:t>2</w:t>
      </w:r>
      <w:r w:rsidRPr="006E6A45">
        <w:rPr>
          <w:bCs/>
          <w:color w:val="000000"/>
          <w:szCs w:val="28"/>
          <w:lang w:val="vi-VN"/>
        </w:rPr>
        <w:t xml:space="preserve">. </w:t>
      </w:r>
      <w:r w:rsidRPr="006E6A45">
        <w:rPr>
          <w:rFonts w:eastAsia="Arial Unicode MS"/>
          <w:bCs/>
          <w:color w:val="000000"/>
          <w:szCs w:val="28"/>
          <w:lang w:val="de-DE"/>
        </w:rPr>
        <w:t>Nguyên tắc áp dụng</w:t>
      </w:r>
    </w:p>
    <w:p w14:paraId="25DA3CB3"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rFonts w:eastAsia="Arial Unicode MS"/>
          <w:bCs/>
          <w:color w:val="000000"/>
          <w:szCs w:val="28"/>
          <w:lang w:val="de-DE"/>
        </w:rPr>
      </w:pPr>
      <w:r w:rsidRPr="006E6A45">
        <w:rPr>
          <w:bCs/>
          <w:color w:val="000000"/>
          <w:szCs w:val="28"/>
          <w:lang w:val="vi-VN"/>
        </w:rPr>
        <w:t xml:space="preserve">Điều </w:t>
      </w:r>
      <w:r w:rsidRPr="006E6A45">
        <w:rPr>
          <w:bCs/>
          <w:color w:val="000000"/>
          <w:szCs w:val="28"/>
          <w:lang w:val="nl-NL"/>
        </w:rPr>
        <w:t>3</w:t>
      </w:r>
      <w:r w:rsidRPr="006E6A45">
        <w:rPr>
          <w:bCs/>
          <w:color w:val="000000"/>
          <w:szCs w:val="28"/>
          <w:lang w:val="vi-VN"/>
        </w:rPr>
        <w:t xml:space="preserve">. </w:t>
      </w:r>
      <w:r w:rsidRPr="006E6A45">
        <w:rPr>
          <w:rFonts w:eastAsia="Arial Unicode MS"/>
          <w:bCs/>
          <w:color w:val="000000"/>
          <w:szCs w:val="28"/>
          <w:lang w:val="de-DE"/>
        </w:rPr>
        <w:t>Mức chi</w:t>
      </w:r>
    </w:p>
    <w:p w14:paraId="40576430"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bCs/>
          <w:color w:val="000000"/>
          <w:szCs w:val="28"/>
        </w:rPr>
      </w:pPr>
      <w:r w:rsidRPr="006E6A45">
        <w:rPr>
          <w:bCs/>
          <w:color w:val="000000"/>
          <w:szCs w:val="28"/>
          <w:lang w:val="nl-NL"/>
        </w:rPr>
        <w:t xml:space="preserve">Điều 4. </w:t>
      </w:r>
      <w:r w:rsidRPr="006E6A45">
        <w:rPr>
          <w:bCs/>
          <w:color w:val="000000"/>
          <w:szCs w:val="28"/>
          <w:lang w:val="vi-VN"/>
        </w:rPr>
        <w:t xml:space="preserve">Nguồn kinh phí </w:t>
      </w:r>
    </w:p>
    <w:p w14:paraId="73AB5203"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bCs/>
          <w:color w:val="000000"/>
          <w:szCs w:val="28"/>
        </w:rPr>
      </w:pPr>
      <w:r w:rsidRPr="006E6A45">
        <w:rPr>
          <w:bCs/>
          <w:color w:val="000000"/>
          <w:szCs w:val="28"/>
          <w:lang w:val="nl-NL"/>
        </w:rPr>
        <w:t>Điều 5.</w:t>
      </w:r>
      <w:r w:rsidRPr="006E6A45">
        <w:rPr>
          <w:bCs/>
          <w:color w:val="000000"/>
          <w:szCs w:val="28"/>
          <w:lang w:val="vi-VN"/>
        </w:rPr>
        <w:t xml:space="preserve"> Tổ chức thực hiện</w:t>
      </w:r>
    </w:p>
    <w:p w14:paraId="0E762F5C"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color w:val="000000"/>
          <w:kern w:val="2"/>
          <w:szCs w:val="28"/>
          <w:lang w:val="nl-NL"/>
        </w:rPr>
      </w:pPr>
      <w:r w:rsidRPr="006E6A45">
        <w:rPr>
          <w:color w:val="000000"/>
          <w:szCs w:val="28"/>
          <w:lang w:val="nl-NL"/>
        </w:rPr>
        <w:t>Điều 6.</w:t>
      </w:r>
      <w:r w:rsidRPr="006E6A45">
        <w:rPr>
          <w:color w:val="000000"/>
          <w:kern w:val="2"/>
          <w:szCs w:val="28"/>
          <w:lang w:val="nl-NL"/>
        </w:rPr>
        <w:t xml:space="preserve"> Điều khoản thi hành</w:t>
      </w:r>
    </w:p>
    <w:p w14:paraId="6703900C"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b/>
          <w:color w:val="000000"/>
          <w:szCs w:val="28"/>
          <w:lang w:val="nl-NL"/>
        </w:rPr>
        <w:t>3. Nội dung chính của dự thảo Nghị quyết</w:t>
      </w:r>
    </w:p>
    <w:p w14:paraId="0EB9FBF9"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bCs/>
          <w:iCs/>
          <w:noProof/>
          <w:color w:val="000000"/>
          <w:spacing w:val="2"/>
          <w:szCs w:val="28"/>
          <w:lang w:val="nl-NL"/>
        </w:rPr>
        <w:t xml:space="preserve"> Q</w:t>
      </w:r>
      <w:r w:rsidRPr="006E6A45">
        <w:rPr>
          <w:bCs/>
          <w:iCs/>
          <w:noProof/>
          <w:color w:val="000000"/>
          <w:spacing w:val="2"/>
          <w:szCs w:val="28"/>
          <w:lang w:val="vi-VN"/>
        </w:rPr>
        <w:t xml:space="preserve">uy định </w:t>
      </w:r>
      <w:r w:rsidRPr="006E6A45">
        <w:rPr>
          <w:bCs/>
          <w:iCs/>
          <w:noProof/>
          <w:color w:val="000000"/>
          <w:spacing w:val="2"/>
          <w:szCs w:val="28"/>
          <w:lang w:val="nl-NL"/>
        </w:rPr>
        <w:t xml:space="preserve">mức chi </w:t>
      </w:r>
      <w:r w:rsidRPr="006E6A45">
        <w:rPr>
          <w:bCs/>
          <w:color w:val="000000"/>
          <w:szCs w:val="28"/>
          <w:lang w:val="nl-NL"/>
        </w:rPr>
        <w:t xml:space="preserve">chế độ bồi dưỡng </w:t>
      </w:r>
      <w:r w:rsidRPr="006E6A45">
        <w:rPr>
          <w:bCs/>
          <w:noProof/>
          <w:color w:val="000000"/>
          <w:szCs w:val="28"/>
          <w:lang w:val="nl-NL"/>
        </w:rPr>
        <w:t>đối với người làm nhiệm vụ tiếp công dân, xử lý đơn khiếu nại, tố cáo, kiến nghị, phản ánh</w:t>
      </w:r>
      <w:r w:rsidRPr="006E6A45">
        <w:rPr>
          <w:bCs/>
          <w:color w:val="000000"/>
          <w:szCs w:val="28"/>
          <w:lang w:val="nl-NL"/>
        </w:rPr>
        <w:t xml:space="preserve"> tại các Trụ sở tiếp công dân và địa điểm tiếp công dân trên địa bàn tỉnh Lạng Sơn:</w:t>
      </w:r>
    </w:p>
    <w:p w14:paraId="10042A3F"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bCs/>
          <w:color w:val="000000"/>
          <w:szCs w:val="28"/>
          <w:lang w:val="pl-PL"/>
        </w:rPr>
        <w:t>- Cấp tỉnh:</w:t>
      </w:r>
      <w:r w:rsidRPr="006E6A45">
        <w:rPr>
          <w:color w:val="000000"/>
          <w:szCs w:val="28"/>
          <w:lang w:val="pl-PL"/>
        </w:rPr>
        <w:t xml:space="preserve"> trường hợp chưa được hưởng chế độ phụ cấp trách nhiệm theo nghề: mức bồi dưỡng 160.000 đồng/ngày/người; trường hợp đang được hưởng chế độ phụ cấp trách nhiệm theo nghề: mức bồi dưỡng 120.000 đồng/ngày/người.</w:t>
      </w:r>
    </w:p>
    <w:p w14:paraId="0AD55B80"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bCs/>
          <w:color w:val="000000"/>
          <w:szCs w:val="28"/>
          <w:lang w:val="pl-PL"/>
        </w:rPr>
        <w:t>- Cấp xã: mức bồi dưỡng 8</w:t>
      </w:r>
      <w:r w:rsidRPr="006E6A45">
        <w:rPr>
          <w:color w:val="000000"/>
          <w:szCs w:val="28"/>
          <w:lang w:val="pl-PL"/>
        </w:rPr>
        <w:t>0.000 đồng/ngày/người.</w:t>
      </w:r>
    </w:p>
    <w:p w14:paraId="36240236" w14:textId="77777777" w:rsidR="00000E93" w:rsidRPr="00987235"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sidRPr="006E6A45">
        <w:rPr>
          <w:color w:val="000000"/>
          <w:szCs w:val="28"/>
          <w:lang w:val="pl-PL"/>
        </w:rPr>
        <w:t>- Cán bộ, công chức; sỹ quan, hạ sỹ quan, chiến sỹ, quân nhân chuyên nghiệp và nhân viên quốc phòng trong lực lượng vũ trang; người làm công tác cơ yếu; cán bộ dân phòng, y tế, giao thông khi được cấp có thẩm quyền giao nhiệm vụ hoặc phân công phối hợp tiếp công dân, giữ gìn an ninh, trật tự, bảo đảm y tế tại Trụ sở tiếp công dân hoặc địa điểm tiếp công dân: mức bồi dưỡng 80.000 đồng/ngày/người.</w:t>
      </w:r>
    </w:p>
    <w:p w14:paraId="7A623AA0" w14:textId="7FEC2CB8" w:rsidR="00090AA9" w:rsidRPr="00D434B5" w:rsidRDefault="00935DD2"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b/>
          <w:szCs w:val="28"/>
          <w:lang w:val="nl-NL"/>
        </w:rPr>
      </w:pPr>
      <w:r w:rsidRPr="00D434B5">
        <w:rPr>
          <w:b/>
          <w:szCs w:val="28"/>
          <w:lang w:val="nl-NL"/>
        </w:rPr>
        <w:t xml:space="preserve">V. </w:t>
      </w:r>
      <w:r w:rsidR="00C541BB" w:rsidRPr="00D434B5">
        <w:rPr>
          <w:b/>
          <w:szCs w:val="28"/>
          <w:lang w:val="nl-NL"/>
        </w:rPr>
        <w:t>DỰ KIẾN NGUỒN LỰC, ĐIỀU KIỆN BẢO ĐẢM CHO VIỆC THI HÀNH NGHỊ QUYẾT, THỜI GIAN TRÌNH THÔNG QUA NGHỊ QUYẾT</w:t>
      </w:r>
    </w:p>
    <w:p w14:paraId="17D1893D"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szCs w:val="28"/>
          <w:lang w:val="es-PR"/>
        </w:rPr>
      </w:pPr>
      <w:r>
        <w:rPr>
          <w:b/>
          <w:szCs w:val="28"/>
          <w:lang w:val="nl-NL"/>
        </w:rPr>
        <w:t>1. Dự kiến nguồn lực, điều kiện bảo đảm cho việc thi hành Nghị quyết</w:t>
      </w:r>
    </w:p>
    <w:p w14:paraId="5C8A949E" w14:textId="77777777" w:rsidR="00000E93"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rFonts w:eastAsia="Arial Unicode MS"/>
          <w:color w:val="000000"/>
          <w:szCs w:val="28"/>
          <w:lang w:val="de-DE"/>
        </w:rPr>
      </w:pPr>
      <w:r w:rsidRPr="00987235">
        <w:rPr>
          <w:rFonts w:eastAsia="Arial Unicode MS"/>
          <w:color w:val="000000"/>
          <w:szCs w:val="28"/>
          <w:lang w:val="de-DE"/>
        </w:rPr>
        <w:t xml:space="preserve">Kinh phí </w:t>
      </w:r>
      <w:r w:rsidRPr="00987235">
        <w:rPr>
          <w:rFonts w:eastAsia="Arial Unicode MS"/>
          <w:color w:val="227ACB"/>
          <w:szCs w:val="28"/>
          <w:lang w:val="de-DE"/>
        </w:rPr>
        <w:t>chi trả tiền</w:t>
      </w:r>
      <w:r w:rsidRPr="00987235">
        <w:rPr>
          <w:rFonts w:eastAsia="Arial Unicode MS"/>
          <w:color w:val="000000"/>
          <w:szCs w:val="28"/>
          <w:lang w:val="de-DE"/>
        </w:rPr>
        <w:t xml:space="preserve"> bồi dưỡng đối với người làm công tác tiếp công dân, xử lý đơn khiếu nại, tố cáo, kiến nghị, phản ánh, gồm: Nguồn ngân sách nhà nước theo phân cấp ngân sách hiện hành; Nguồn thu của đơn vị sự nghiệp công lập; Các nguồn kinh phí khác (nếu có).</w:t>
      </w:r>
    </w:p>
    <w:p w14:paraId="4B7458B9" w14:textId="77777777" w:rsidR="00000E93" w:rsidRPr="00987235" w:rsidRDefault="00000E93" w:rsidP="0025296A">
      <w:pPr>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20"/>
        <w:jc w:val="both"/>
        <w:rPr>
          <w:rFonts w:eastAsia="Arial Unicode MS"/>
          <w:color w:val="000000"/>
          <w:szCs w:val="28"/>
          <w:lang w:val="de-DE"/>
        </w:rPr>
      </w:pPr>
      <w:r w:rsidRPr="00987235">
        <w:rPr>
          <w:bCs/>
          <w:color w:val="000000"/>
          <w:szCs w:val="28"/>
          <w:lang w:val="nl-NL"/>
        </w:rPr>
        <w:t>Tổng kinh phí thực hiện Nghị quyết dự kiến khoảng 2,7 tỷ đồng</w:t>
      </w:r>
      <w:r w:rsidRPr="00987235">
        <w:rPr>
          <w:bCs/>
          <w:color w:val="000000"/>
          <w:szCs w:val="28"/>
          <w:lang w:val="vi-VN"/>
        </w:rPr>
        <w:t>/năm (tăng 1</w:t>
      </w:r>
      <w:r w:rsidRPr="00987235">
        <w:rPr>
          <w:bCs/>
          <w:color w:val="000000"/>
          <w:szCs w:val="28"/>
          <w:lang w:val="nl-NL"/>
        </w:rPr>
        <w:t>,2</w:t>
      </w:r>
      <w:r w:rsidRPr="00987235">
        <w:rPr>
          <w:bCs/>
          <w:color w:val="000000"/>
          <w:szCs w:val="28"/>
          <w:lang w:val="vi-VN"/>
        </w:rPr>
        <w:t xml:space="preserve"> tỷ đồng/năm </w:t>
      </w:r>
      <w:r w:rsidRPr="00987235">
        <w:rPr>
          <w:bCs/>
          <w:color w:val="000000"/>
          <w:szCs w:val="28"/>
          <w:lang w:val="nl-NL"/>
        </w:rPr>
        <w:t xml:space="preserve">so với kinh phí thực hiện </w:t>
      </w:r>
      <w:r w:rsidRPr="00987235">
        <w:rPr>
          <w:color w:val="000000"/>
          <w:szCs w:val="28"/>
          <w:lang w:val="nl-NL"/>
        </w:rPr>
        <w:t>Nghị quyết số 51/2017/NQ-HĐND ngày 21/7/2017</w:t>
      </w:r>
      <w:r w:rsidRPr="00987235">
        <w:rPr>
          <w:bCs/>
          <w:color w:val="000000"/>
          <w:szCs w:val="28"/>
          <w:lang w:val="vi-VN"/>
        </w:rPr>
        <w:t>).</w:t>
      </w:r>
    </w:p>
    <w:p w14:paraId="07A3CDEF" w14:textId="3AF780D2" w:rsidR="00090AA9" w:rsidRPr="00D434B5" w:rsidRDefault="00935DD2"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b/>
          <w:szCs w:val="28"/>
          <w:lang w:val="nl-NL"/>
        </w:rPr>
      </w:pPr>
      <w:r w:rsidRPr="00D434B5">
        <w:rPr>
          <w:b/>
          <w:szCs w:val="28"/>
          <w:lang w:val="nl-NL"/>
        </w:rPr>
        <w:lastRenderedPageBreak/>
        <w:t xml:space="preserve">2. Thời gian </w:t>
      </w:r>
      <w:r w:rsidR="00322938" w:rsidRPr="00D434B5">
        <w:rPr>
          <w:b/>
          <w:szCs w:val="28"/>
          <w:lang w:val="nl-NL"/>
        </w:rPr>
        <w:t>trình thông qua Nghị quyết</w:t>
      </w:r>
    </w:p>
    <w:p w14:paraId="2E36CDC9" w14:textId="2EBB9315" w:rsidR="00CB0A1A" w:rsidRPr="00D434B5" w:rsidRDefault="00E23D9D"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rFonts w:eastAsia="Times New Roman"/>
          <w:szCs w:val="28"/>
          <w:lang w:val="vi-VN"/>
        </w:rPr>
      </w:pPr>
      <w:r w:rsidRPr="00D434B5">
        <w:rPr>
          <w:bCs/>
          <w:szCs w:val="28"/>
          <w:lang w:val="nb-NO"/>
        </w:rPr>
        <w:t>Ủy</w:t>
      </w:r>
      <w:r w:rsidR="00D3731A" w:rsidRPr="00D434B5">
        <w:rPr>
          <w:bCs/>
          <w:szCs w:val="28"/>
          <w:lang w:val="nb-NO"/>
        </w:rPr>
        <w:t xml:space="preserve"> ban nhân dân tỉnh trình Hội đồng nhân dân tỉnh </w:t>
      </w:r>
      <w:r w:rsidRPr="00D434B5">
        <w:rPr>
          <w:bCs/>
          <w:szCs w:val="28"/>
          <w:lang w:val="nb-NO"/>
        </w:rPr>
        <w:t xml:space="preserve">xem xét </w:t>
      </w:r>
      <w:r w:rsidR="004A1FEA" w:rsidRPr="00D434B5">
        <w:rPr>
          <w:bCs/>
          <w:szCs w:val="28"/>
          <w:lang w:val="nb-NO"/>
        </w:rPr>
        <w:t>thông qua</w:t>
      </w:r>
      <w:r w:rsidR="00D3731A" w:rsidRPr="00D434B5">
        <w:rPr>
          <w:bCs/>
          <w:szCs w:val="28"/>
          <w:lang w:val="nb-NO"/>
        </w:rPr>
        <w:t xml:space="preserve"> Nghị quyết tại </w:t>
      </w:r>
      <w:r w:rsidR="003E153D" w:rsidRPr="00B53C72">
        <w:rPr>
          <w:rFonts w:eastAsia="Times New Roman"/>
          <w:szCs w:val="28"/>
          <w:lang w:val="nl-NL"/>
        </w:rPr>
        <w:t xml:space="preserve">kỳ họp </w:t>
      </w:r>
      <w:r w:rsidR="005E5192" w:rsidRPr="00B53C72">
        <w:rPr>
          <w:rFonts w:eastAsia="Times New Roman"/>
          <w:szCs w:val="28"/>
          <w:lang w:val="nl-NL"/>
        </w:rPr>
        <w:t xml:space="preserve">chuyên đề tháng </w:t>
      </w:r>
      <w:r w:rsidR="00000E93">
        <w:rPr>
          <w:rFonts w:eastAsia="Times New Roman"/>
          <w:szCs w:val="28"/>
          <w:lang w:val="nl-NL"/>
        </w:rPr>
        <w:t>...</w:t>
      </w:r>
      <w:r w:rsidR="003E153D" w:rsidRPr="00B53C72">
        <w:rPr>
          <w:rFonts w:eastAsia="Times New Roman"/>
          <w:szCs w:val="28"/>
          <w:lang w:val="nl-NL"/>
        </w:rPr>
        <w:t xml:space="preserve"> năm 2026</w:t>
      </w:r>
      <w:r w:rsidR="003E153D" w:rsidRPr="00D434B5">
        <w:rPr>
          <w:rFonts w:eastAsia="Times New Roman"/>
          <w:szCs w:val="28"/>
          <w:lang w:val="vi-VN"/>
        </w:rPr>
        <w:t>.</w:t>
      </w:r>
    </w:p>
    <w:p w14:paraId="437626C8" w14:textId="2C317E73" w:rsidR="00090AA9" w:rsidRPr="00D434B5" w:rsidRDefault="004A1FEA"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iCs/>
          <w:szCs w:val="28"/>
          <w:lang w:val="nb-NO" w:eastAsia="zh-CN"/>
        </w:rPr>
      </w:pPr>
      <w:r w:rsidRPr="00D434B5">
        <w:rPr>
          <w:iCs/>
          <w:szCs w:val="28"/>
          <w:lang w:val="nb-NO" w:eastAsia="zh-CN"/>
        </w:rPr>
        <w:t xml:space="preserve">Trên đây là Tờ trình dự thảo Nghị quyết của Hội đồng nhân dân tỉnh </w:t>
      </w:r>
      <w:r w:rsidR="00000E93" w:rsidRPr="00000E93">
        <w:rPr>
          <w:noProof/>
          <w:color w:val="000000"/>
          <w:szCs w:val="28"/>
        </w:rPr>
        <w:t>q</w:t>
      </w:r>
      <w:r w:rsidR="00000E93" w:rsidRPr="00000E93">
        <w:rPr>
          <w:noProof/>
          <w:color w:val="000000"/>
          <w:szCs w:val="28"/>
          <w:lang w:val="vi-VN"/>
        </w:rPr>
        <w:t xml:space="preserve">uy định </w:t>
      </w:r>
      <w:r w:rsidR="00000E93" w:rsidRPr="00000E93">
        <w:rPr>
          <w:noProof/>
          <w:color w:val="000000"/>
          <w:szCs w:val="28"/>
        </w:rPr>
        <w:t>chế độ bồi dưỡng đối với người làm nhiệm vụ tiếp công dân, xử lý đơn khiếu nại, tố cáo, kiến nghị, phản ánh trên địa bàn tỉnh Lạng Sơn</w:t>
      </w:r>
      <w:r w:rsidRPr="00D434B5">
        <w:rPr>
          <w:iCs/>
          <w:szCs w:val="28"/>
          <w:lang w:val="nb-NO" w:eastAsia="zh-CN"/>
        </w:rPr>
        <w:t>, Ủy ban nhân dân tỉnh kính trình Hội đồng nhân dân tỉnh xem xét, quyết nghị./.</w:t>
      </w:r>
    </w:p>
    <w:p w14:paraId="3708996E" w14:textId="77777777" w:rsidR="00E66B54" w:rsidRPr="00D434B5" w:rsidRDefault="004A1FEA"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i/>
          <w:szCs w:val="28"/>
          <w:lang w:val="nb-NO" w:eastAsia="zh-CN"/>
        </w:rPr>
      </w:pPr>
      <w:r w:rsidRPr="00D434B5">
        <w:rPr>
          <w:i/>
          <w:szCs w:val="28"/>
          <w:lang w:val="nb-NO" w:eastAsia="zh-CN"/>
        </w:rPr>
        <w:t xml:space="preserve">(Xin gửi kèm theo: </w:t>
      </w:r>
    </w:p>
    <w:p w14:paraId="0423D7CA" w14:textId="261E671B" w:rsidR="00E66B54" w:rsidRPr="00000E93" w:rsidRDefault="004A1FEA"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i/>
          <w:szCs w:val="28"/>
          <w:lang w:val="nb-NO" w:eastAsia="zh-CN"/>
        </w:rPr>
      </w:pPr>
      <w:r w:rsidRPr="00D434B5">
        <w:rPr>
          <w:i/>
          <w:szCs w:val="28"/>
          <w:lang w:val="nb-NO" w:eastAsia="zh-CN"/>
        </w:rPr>
        <w:t xml:space="preserve">(1) Dự thảo Nghị quyết của Hội đồng nhân dân </w:t>
      </w:r>
      <w:r w:rsidRPr="00000E93">
        <w:rPr>
          <w:i/>
          <w:szCs w:val="28"/>
          <w:lang w:val="nb-NO" w:eastAsia="zh-CN"/>
        </w:rPr>
        <w:t xml:space="preserve">tỉnh </w:t>
      </w:r>
      <w:r w:rsidR="00000E93" w:rsidRPr="00000E93">
        <w:rPr>
          <w:i/>
          <w:noProof/>
          <w:color w:val="000000"/>
          <w:szCs w:val="28"/>
        </w:rPr>
        <w:t>q</w:t>
      </w:r>
      <w:r w:rsidR="00000E93" w:rsidRPr="00000E93">
        <w:rPr>
          <w:i/>
          <w:noProof/>
          <w:color w:val="000000"/>
          <w:szCs w:val="28"/>
          <w:lang w:val="vi-VN"/>
        </w:rPr>
        <w:t xml:space="preserve">uy định </w:t>
      </w:r>
      <w:r w:rsidR="00000E93" w:rsidRPr="00000E93">
        <w:rPr>
          <w:i/>
          <w:noProof/>
          <w:color w:val="000000"/>
          <w:szCs w:val="28"/>
        </w:rPr>
        <w:t>chế độ bồi dưỡng đối với người làm nhiệm vụ tiếp công dân, xử lý đơn khiếu nại, tố cáo, kiến nghị, phản ánh trên địa bàn tỉnh Lạng Sơn</w:t>
      </w:r>
      <w:r w:rsidRPr="00000E93">
        <w:rPr>
          <w:i/>
          <w:szCs w:val="28"/>
          <w:lang w:val="nb-NO" w:eastAsia="zh-CN"/>
        </w:rPr>
        <w:t>.</w:t>
      </w:r>
    </w:p>
    <w:p w14:paraId="432440D9" w14:textId="0463DC8C" w:rsidR="004A1FEA" w:rsidRPr="00D434B5" w:rsidRDefault="001313DA" w:rsidP="0025296A">
      <w:pPr>
        <w:widowControl w:val="0"/>
        <w:pBdr>
          <w:top w:val="single" w:sz="4" w:space="0" w:color="FFFFFF"/>
          <w:left w:val="single" w:sz="4" w:space="0" w:color="FFFFFF"/>
          <w:bottom w:val="single" w:sz="4" w:space="13" w:color="FFFFFF"/>
          <w:right w:val="single" w:sz="4" w:space="0" w:color="FFFFFF"/>
        </w:pBdr>
        <w:shd w:val="clear" w:color="auto" w:fill="FFFFFF"/>
        <w:spacing w:before="120" w:after="0" w:line="240" w:lineRule="auto"/>
        <w:ind w:firstLine="709"/>
        <w:jc w:val="both"/>
        <w:rPr>
          <w:i/>
          <w:szCs w:val="28"/>
          <w:lang w:val="nb-NO" w:eastAsia="zh-CN"/>
        </w:rPr>
      </w:pPr>
      <w:r w:rsidRPr="00D434B5">
        <w:rPr>
          <w:i/>
          <w:szCs w:val="28"/>
          <w:lang w:val="nb-NO" w:eastAsia="zh-CN"/>
        </w:rPr>
        <w:t>(2</w:t>
      </w:r>
      <w:r w:rsidR="004A1FEA" w:rsidRPr="00D434B5">
        <w:rPr>
          <w:i/>
          <w:szCs w:val="28"/>
          <w:lang w:val="nb-NO" w:eastAsia="zh-CN"/>
        </w:rPr>
        <w:t xml:space="preserve">) Các tài liệu </w:t>
      </w:r>
      <w:r w:rsidR="00E66B54" w:rsidRPr="00D434B5">
        <w:rPr>
          <w:i/>
          <w:szCs w:val="28"/>
          <w:lang w:val="nb-NO" w:eastAsia="zh-CN"/>
        </w:rPr>
        <w:t xml:space="preserve">có </w:t>
      </w:r>
      <w:r w:rsidR="004A1FEA" w:rsidRPr="00D434B5">
        <w:rPr>
          <w:i/>
          <w:szCs w:val="28"/>
          <w:lang w:val="nb-NO" w:eastAsia="zh-CN"/>
        </w:rPr>
        <w:t>liên quan).</w:t>
      </w:r>
    </w:p>
    <w:tbl>
      <w:tblPr>
        <w:tblW w:w="9072" w:type="dxa"/>
        <w:tblInd w:w="108" w:type="dxa"/>
        <w:tblLook w:val="01E0" w:firstRow="1" w:lastRow="1" w:firstColumn="1" w:lastColumn="1" w:noHBand="0" w:noVBand="0"/>
      </w:tblPr>
      <w:tblGrid>
        <w:gridCol w:w="4853"/>
        <w:gridCol w:w="4219"/>
      </w:tblGrid>
      <w:tr w:rsidR="004E67DB" w:rsidRPr="00B53C72" w14:paraId="2F324E15" w14:textId="77777777" w:rsidTr="005F1810">
        <w:tc>
          <w:tcPr>
            <w:tcW w:w="4853" w:type="dxa"/>
            <w:hideMark/>
          </w:tcPr>
          <w:p w14:paraId="05B15AA6" w14:textId="77777777" w:rsidR="005F1810" w:rsidRPr="00D434B5" w:rsidRDefault="005F1810">
            <w:pPr>
              <w:spacing w:after="0" w:line="240" w:lineRule="auto"/>
              <w:rPr>
                <w:i/>
                <w:iCs/>
                <w:sz w:val="24"/>
                <w:szCs w:val="24"/>
                <w:lang w:val="vi-VN"/>
              </w:rPr>
            </w:pPr>
            <w:r w:rsidRPr="00D434B5">
              <w:rPr>
                <w:b/>
                <w:bCs/>
                <w:i/>
                <w:iCs/>
                <w:sz w:val="24"/>
                <w:szCs w:val="24"/>
                <w:lang w:val="vi-VN"/>
              </w:rPr>
              <w:t>Nơi nhận</w:t>
            </w:r>
            <w:r w:rsidRPr="00D434B5">
              <w:rPr>
                <w:i/>
                <w:iCs/>
                <w:sz w:val="24"/>
                <w:szCs w:val="24"/>
                <w:lang w:val="vi-VN"/>
              </w:rPr>
              <w:t>:</w:t>
            </w:r>
          </w:p>
          <w:p w14:paraId="7FEF40FB" w14:textId="77777777" w:rsidR="005F1810" w:rsidRPr="00B53C72" w:rsidRDefault="005F1810">
            <w:pPr>
              <w:spacing w:after="0" w:line="240" w:lineRule="auto"/>
              <w:rPr>
                <w:sz w:val="22"/>
                <w:lang w:val="nb-NO"/>
              </w:rPr>
            </w:pPr>
            <w:r w:rsidRPr="00D434B5">
              <w:rPr>
                <w:sz w:val="22"/>
                <w:lang w:val="vi-VN"/>
              </w:rPr>
              <w:t>- Như trên;</w:t>
            </w:r>
          </w:p>
          <w:p w14:paraId="67747B7D" w14:textId="5131A841" w:rsidR="00090AA9" w:rsidRPr="00B53C72" w:rsidRDefault="00090AA9">
            <w:pPr>
              <w:spacing w:after="0" w:line="240" w:lineRule="auto"/>
              <w:rPr>
                <w:sz w:val="22"/>
                <w:lang w:val="nb-NO"/>
              </w:rPr>
            </w:pPr>
            <w:r w:rsidRPr="00B53C72">
              <w:rPr>
                <w:sz w:val="22"/>
                <w:lang w:val="nb-NO"/>
              </w:rPr>
              <w:t>- Thường trực Đảng ủy UBND tỉnh;</w:t>
            </w:r>
          </w:p>
          <w:p w14:paraId="0F534992" w14:textId="5DA29435" w:rsidR="00E23D9D" w:rsidRPr="00B53C72" w:rsidRDefault="00E23D9D">
            <w:pPr>
              <w:spacing w:after="0" w:line="240" w:lineRule="auto"/>
              <w:rPr>
                <w:sz w:val="22"/>
                <w:lang w:val="nb-NO"/>
              </w:rPr>
            </w:pPr>
            <w:r w:rsidRPr="00B53C72">
              <w:rPr>
                <w:sz w:val="22"/>
                <w:lang w:val="nb-NO"/>
              </w:rPr>
              <w:t>- Ban Kinh tế - Ngân sách (HĐND tỉnh);</w:t>
            </w:r>
          </w:p>
          <w:p w14:paraId="5DC0ADCC" w14:textId="755405BA" w:rsidR="00E23D9D" w:rsidRPr="00D434B5" w:rsidRDefault="00E23D9D" w:rsidP="00E23D9D">
            <w:pPr>
              <w:spacing w:after="0" w:line="240" w:lineRule="auto"/>
              <w:rPr>
                <w:sz w:val="22"/>
                <w:lang w:val="vi-VN"/>
              </w:rPr>
            </w:pPr>
            <w:r w:rsidRPr="00D434B5">
              <w:rPr>
                <w:sz w:val="22"/>
                <w:lang w:val="vi-VN"/>
              </w:rPr>
              <w:t xml:space="preserve">- </w:t>
            </w:r>
            <w:r w:rsidRPr="00D434B5">
              <w:rPr>
                <w:sz w:val="22"/>
                <w:lang w:val="nb-NO"/>
              </w:rPr>
              <w:t>Chủ tịch, các Phó Chủ tịch UBND tỉnh</w:t>
            </w:r>
            <w:r w:rsidRPr="00D434B5">
              <w:rPr>
                <w:sz w:val="22"/>
                <w:lang w:val="vi-VN"/>
              </w:rPr>
              <w:t>;</w:t>
            </w:r>
          </w:p>
          <w:p w14:paraId="189CE39C" w14:textId="77777777" w:rsidR="005B4AAD" w:rsidRPr="00D434B5" w:rsidRDefault="005B4AAD">
            <w:pPr>
              <w:spacing w:after="0" w:line="240" w:lineRule="auto"/>
              <w:rPr>
                <w:sz w:val="22"/>
                <w:lang w:val="nb-NO"/>
              </w:rPr>
            </w:pPr>
            <w:r w:rsidRPr="00D434B5">
              <w:rPr>
                <w:sz w:val="22"/>
                <w:lang w:val="nb-NO"/>
              </w:rPr>
              <w:t xml:space="preserve">- </w:t>
            </w:r>
            <w:r w:rsidR="004B6EFC" w:rsidRPr="00D434B5">
              <w:rPr>
                <w:sz w:val="22"/>
                <w:lang w:val="nb-NO"/>
              </w:rPr>
              <w:t xml:space="preserve">Các </w:t>
            </w:r>
            <w:r w:rsidRPr="00D434B5">
              <w:rPr>
                <w:sz w:val="22"/>
                <w:lang w:val="nb-NO"/>
              </w:rPr>
              <w:t>Sở</w:t>
            </w:r>
            <w:r w:rsidR="004B6EFC" w:rsidRPr="00D434B5">
              <w:rPr>
                <w:sz w:val="22"/>
                <w:lang w:val="nb-NO"/>
              </w:rPr>
              <w:t xml:space="preserve">: </w:t>
            </w:r>
            <w:r w:rsidRPr="00D434B5">
              <w:rPr>
                <w:sz w:val="22"/>
                <w:lang w:val="nb-NO"/>
              </w:rPr>
              <w:t>Tư pháp</w:t>
            </w:r>
            <w:r w:rsidR="004B6EFC" w:rsidRPr="00D434B5">
              <w:rPr>
                <w:sz w:val="22"/>
                <w:lang w:val="nb-NO"/>
              </w:rPr>
              <w:t>, Tài chính</w:t>
            </w:r>
            <w:r w:rsidRPr="00D434B5">
              <w:rPr>
                <w:sz w:val="22"/>
                <w:lang w:val="nb-NO"/>
              </w:rPr>
              <w:t>;</w:t>
            </w:r>
          </w:p>
          <w:p w14:paraId="55278B45" w14:textId="5DB9CED7" w:rsidR="005B4AAD" w:rsidRPr="00D434B5" w:rsidRDefault="005B4AAD">
            <w:pPr>
              <w:spacing w:after="0" w:line="240" w:lineRule="auto"/>
              <w:rPr>
                <w:sz w:val="22"/>
                <w:lang w:val="vi-VN"/>
              </w:rPr>
            </w:pPr>
            <w:r w:rsidRPr="00D434B5">
              <w:rPr>
                <w:sz w:val="22"/>
                <w:lang w:val="vi-VN"/>
              </w:rPr>
              <w:t xml:space="preserve">- </w:t>
            </w:r>
            <w:r w:rsidR="004B6EFC" w:rsidRPr="00D434B5">
              <w:rPr>
                <w:sz w:val="22"/>
                <w:lang w:val="vi-VN"/>
              </w:rPr>
              <w:t>CPVP, các phòng C</w:t>
            </w:r>
            <w:r w:rsidR="00E23D9D" w:rsidRPr="00B53C72">
              <w:rPr>
                <w:sz w:val="22"/>
                <w:lang w:val="nb-NO"/>
              </w:rPr>
              <w:t>M</w:t>
            </w:r>
            <w:r w:rsidRPr="00D434B5">
              <w:rPr>
                <w:sz w:val="22"/>
                <w:lang w:val="vi-VN"/>
              </w:rPr>
              <w:t>;</w:t>
            </w:r>
          </w:p>
          <w:p w14:paraId="6916BB24" w14:textId="7FFDF6F6" w:rsidR="005F1810" w:rsidRPr="00D434B5" w:rsidRDefault="005F1810" w:rsidP="004B6EFC">
            <w:pPr>
              <w:spacing w:after="0" w:line="240" w:lineRule="auto"/>
              <w:ind w:left="420" w:hanging="420"/>
              <w:rPr>
                <w:sz w:val="24"/>
                <w:szCs w:val="24"/>
                <w:lang w:val="vi-VN"/>
              </w:rPr>
            </w:pPr>
            <w:r w:rsidRPr="00D434B5">
              <w:rPr>
                <w:sz w:val="22"/>
                <w:lang w:val="vi-VN"/>
              </w:rPr>
              <w:t>- Lưu: VT</w:t>
            </w:r>
            <w:r w:rsidR="00E23D9D" w:rsidRPr="00B53C72">
              <w:rPr>
                <w:sz w:val="22"/>
                <w:lang w:val="nb-NO"/>
              </w:rPr>
              <w:t>, KTTH</w:t>
            </w:r>
            <w:r w:rsidR="00E23D9D" w:rsidRPr="00B53C72">
              <w:rPr>
                <w:sz w:val="18"/>
                <w:szCs w:val="18"/>
                <w:lang w:val="nb-NO"/>
              </w:rPr>
              <w:t>(</w:t>
            </w:r>
            <w:r w:rsidR="00000E93">
              <w:rPr>
                <w:sz w:val="18"/>
                <w:szCs w:val="18"/>
                <w:lang w:val="nb-NO"/>
              </w:rPr>
              <w:t>...</w:t>
            </w:r>
            <w:r w:rsidR="00E23D9D" w:rsidRPr="00B53C72">
              <w:rPr>
                <w:sz w:val="18"/>
                <w:szCs w:val="18"/>
                <w:lang w:val="nb-NO"/>
              </w:rPr>
              <w:t>)</w:t>
            </w:r>
            <w:r w:rsidRPr="00D434B5">
              <w:rPr>
                <w:sz w:val="22"/>
                <w:lang w:val="vi-VN"/>
              </w:rPr>
              <w:t xml:space="preserve">. </w:t>
            </w:r>
          </w:p>
        </w:tc>
        <w:tc>
          <w:tcPr>
            <w:tcW w:w="4219" w:type="dxa"/>
          </w:tcPr>
          <w:p w14:paraId="2816558E" w14:textId="77777777" w:rsidR="004B6EFC" w:rsidRPr="00D434B5" w:rsidRDefault="004B6EFC">
            <w:pPr>
              <w:keepNext/>
              <w:spacing w:after="0" w:line="240" w:lineRule="auto"/>
              <w:jc w:val="center"/>
              <w:outlineLvl w:val="1"/>
              <w:rPr>
                <w:b/>
                <w:bCs/>
                <w:kern w:val="28"/>
                <w:sz w:val="26"/>
                <w:szCs w:val="26"/>
                <w:lang w:val="vi-VN"/>
              </w:rPr>
            </w:pPr>
            <w:r w:rsidRPr="00D434B5">
              <w:rPr>
                <w:b/>
                <w:bCs/>
                <w:kern w:val="28"/>
                <w:sz w:val="26"/>
                <w:szCs w:val="26"/>
                <w:lang w:val="vi-VN"/>
              </w:rPr>
              <w:t>TM. ỦY BAN NHÂN DÂN</w:t>
            </w:r>
          </w:p>
          <w:p w14:paraId="7BDCFDA0" w14:textId="77777777" w:rsidR="005F1810" w:rsidRPr="00D434B5" w:rsidRDefault="004E67DB">
            <w:pPr>
              <w:keepNext/>
              <w:spacing w:after="0" w:line="240" w:lineRule="auto"/>
              <w:jc w:val="center"/>
              <w:outlineLvl w:val="1"/>
              <w:rPr>
                <w:b/>
                <w:bCs/>
                <w:kern w:val="28"/>
                <w:sz w:val="26"/>
                <w:szCs w:val="26"/>
                <w:lang w:val="vi-VN"/>
              </w:rPr>
            </w:pPr>
            <w:r w:rsidRPr="00D434B5">
              <w:rPr>
                <w:b/>
                <w:bCs/>
                <w:kern w:val="28"/>
                <w:sz w:val="26"/>
                <w:szCs w:val="26"/>
                <w:lang w:val="vi-VN"/>
              </w:rPr>
              <w:t xml:space="preserve">KT. </w:t>
            </w:r>
            <w:r w:rsidR="004B6EFC" w:rsidRPr="00D434B5">
              <w:rPr>
                <w:b/>
                <w:bCs/>
                <w:kern w:val="28"/>
                <w:sz w:val="26"/>
                <w:szCs w:val="26"/>
                <w:lang w:val="vi-VN"/>
              </w:rPr>
              <w:t>CHỦ TỊCH</w:t>
            </w:r>
          </w:p>
          <w:p w14:paraId="67FAE98B" w14:textId="77777777" w:rsidR="004E67DB" w:rsidRPr="00B53C72" w:rsidRDefault="004E67DB">
            <w:pPr>
              <w:keepNext/>
              <w:spacing w:after="0" w:line="240" w:lineRule="auto"/>
              <w:jc w:val="center"/>
              <w:outlineLvl w:val="1"/>
              <w:rPr>
                <w:b/>
                <w:bCs/>
                <w:kern w:val="28"/>
                <w:sz w:val="26"/>
                <w:szCs w:val="26"/>
                <w:lang w:val="vi-VN"/>
              </w:rPr>
            </w:pPr>
            <w:r w:rsidRPr="00B53C72">
              <w:rPr>
                <w:b/>
                <w:bCs/>
                <w:kern w:val="28"/>
                <w:sz w:val="26"/>
                <w:szCs w:val="26"/>
                <w:lang w:val="vi-VN"/>
              </w:rPr>
              <w:t xml:space="preserve">PHÓ </w:t>
            </w:r>
            <w:r w:rsidR="004B6EFC" w:rsidRPr="00B53C72">
              <w:rPr>
                <w:b/>
                <w:bCs/>
                <w:kern w:val="28"/>
                <w:sz w:val="26"/>
                <w:szCs w:val="26"/>
                <w:lang w:val="vi-VN"/>
              </w:rPr>
              <w:t>CHỦ TỊCH</w:t>
            </w:r>
          </w:p>
          <w:p w14:paraId="4EB7D66F" w14:textId="77777777" w:rsidR="002F1C87" w:rsidRPr="00B53C72" w:rsidRDefault="002F1C87">
            <w:pPr>
              <w:keepNext/>
              <w:spacing w:after="0" w:line="240" w:lineRule="auto"/>
              <w:jc w:val="center"/>
              <w:outlineLvl w:val="1"/>
              <w:rPr>
                <w:b/>
                <w:bCs/>
                <w:kern w:val="28"/>
                <w:sz w:val="26"/>
                <w:szCs w:val="26"/>
                <w:lang w:val="vi-VN"/>
              </w:rPr>
            </w:pPr>
          </w:p>
          <w:p w14:paraId="05FAC53E" w14:textId="77777777" w:rsidR="002F1C87" w:rsidRPr="00B53C72" w:rsidRDefault="002F1C87">
            <w:pPr>
              <w:keepNext/>
              <w:spacing w:after="0" w:line="240" w:lineRule="auto"/>
              <w:jc w:val="center"/>
              <w:outlineLvl w:val="1"/>
              <w:rPr>
                <w:b/>
                <w:bCs/>
                <w:kern w:val="28"/>
                <w:sz w:val="26"/>
                <w:szCs w:val="26"/>
                <w:lang w:val="vi-VN"/>
              </w:rPr>
            </w:pPr>
          </w:p>
          <w:p w14:paraId="07BD3189" w14:textId="77777777" w:rsidR="002F1C87" w:rsidRPr="00B53C72" w:rsidRDefault="002F1C87">
            <w:pPr>
              <w:keepNext/>
              <w:spacing w:after="0" w:line="240" w:lineRule="auto"/>
              <w:jc w:val="center"/>
              <w:outlineLvl w:val="1"/>
              <w:rPr>
                <w:b/>
                <w:bCs/>
                <w:kern w:val="28"/>
                <w:sz w:val="26"/>
                <w:szCs w:val="26"/>
                <w:lang w:val="vi-VN"/>
              </w:rPr>
            </w:pPr>
          </w:p>
          <w:p w14:paraId="642492C2" w14:textId="77777777" w:rsidR="005F1810" w:rsidRPr="00D434B5" w:rsidRDefault="005F1810" w:rsidP="004E67DB">
            <w:pPr>
              <w:spacing w:after="0" w:line="240" w:lineRule="auto"/>
              <w:jc w:val="center"/>
              <w:rPr>
                <w:b/>
                <w:bCs/>
                <w:lang w:val="vi-VN"/>
              </w:rPr>
            </w:pPr>
          </w:p>
          <w:p w14:paraId="3D26477A" w14:textId="22F1665A" w:rsidR="002F1C87" w:rsidRPr="00D434B5" w:rsidRDefault="002F1C87" w:rsidP="004E67DB">
            <w:pPr>
              <w:spacing w:after="0" w:line="240" w:lineRule="auto"/>
              <w:jc w:val="center"/>
              <w:rPr>
                <w:b/>
                <w:bCs/>
                <w:lang w:val="vi-VN"/>
              </w:rPr>
            </w:pPr>
          </w:p>
          <w:p w14:paraId="3D1379BE" w14:textId="4CF840F7" w:rsidR="002F1C87" w:rsidRPr="00B53C72" w:rsidRDefault="002F1C87" w:rsidP="004E67DB">
            <w:pPr>
              <w:spacing w:after="0" w:line="240" w:lineRule="auto"/>
              <w:jc w:val="center"/>
              <w:rPr>
                <w:b/>
                <w:bCs/>
                <w:lang w:val="vi-VN"/>
              </w:rPr>
            </w:pPr>
          </w:p>
        </w:tc>
      </w:tr>
    </w:tbl>
    <w:p w14:paraId="37EA5039" w14:textId="77777777" w:rsidR="00BC5638" w:rsidRPr="00D434B5" w:rsidRDefault="00BC5638" w:rsidP="005F1810">
      <w:pPr>
        <w:rPr>
          <w:lang w:val="vi-VN"/>
        </w:rPr>
      </w:pPr>
    </w:p>
    <w:sectPr w:rsidR="00BC5638" w:rsidRPr="00D434B5" w:rsidSect="00D061A6">
      <w:headerReference w:type="default" r:id="rId8"/>
      <w:pgSz w:w="11906" w:h="16838"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B541D" w14:textId="77777777" w:rsidR="00BB38A0" w:rsidRDefault="00BB38A0">
      <w:pPr>
        <w:spacing w:after="0" w:line="240" w:lineRule="auto"/>
      </w:pPr>
      <w:r>
        <w:separator/>
      </w:r>
    </w:p>
  </w:endnote>
  <w:endnote w:type="continuationSeparator" w:id="0">
    <w:p w14:paraId="041FFCA3" w14:textId="77777777" w:rsidR="00BB38A0" w:rsidRDefault="00BB3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236FE" w14:textId="77777777" w:rsidR="00BB38A0" w:rsidRDefault="00BB38A0">
      <w:pPr>
        <w:spacing w:after="0" w:line="240" w:lineRule="auto"/>
      </w:pPr>
      <w:r>
        <w:separator/>
      </w:r>
    </w:p>
  </w:footnote>
  <w:footnote w:type="continuationSeparator" w:id="0">
    <w:p w14:paraId="404DC8FC" w14:textId="77777777" w:rsidR="00BB38A0" w:rsidRDefault="00BB3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A17D2" w14:textId="60C4BB5C" w:rsidR="002E2D25" w:rsidRPr="00E37284" w:rsidRDefault="005B3B84" w:rsidP="00E37284">
    <w:pPr>
      <w:pStyle w:val="Header"/>
      <w:jc w:val="center"/>
      <w:rPr>
        <w:szCs w:val="28"/>
      </w:rPr>
    </w:pPr>
    <w:r w:rsidRPr="00A964DC">
      <w:rPr>
        <w:szCs w:val="28"/>
      </w:rPr>
      <w:fldChar w:fldCharType="begin"/>
    </w:r>
    <w:r w:rsidR="002E2D25" w:rsidRPr="00A964DC">
      <w:rPr>
        <w:szCs w:val="28"/>
      </w:rPr>
      <w:instrText xml:space="preserve"> PAGE   \* MERGEFORMAT </w:instrText>
    </w:r>
    <w:r w:rsidRPr="00A964DC">
      <w:rPr>
        <w:szCs w:val="28"/>
      </w:rPr>
      <w:fldChar w:fldCharType="separate"/>
    </w:r>
    <w:r w:rsidR="005E5192">
      <w:rPr>
        <w:noProof/>
        <w:szCs w:val="28"/>
      </w:rPr>
      <w:t>7</w:t>
    </w:r>
    <w:r w:rsidRPr="00A964DC">
      <w:rPr>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266E0"/>
    <w:multiLevelType w:val="hybridMultilevel"/>
    <w:tmpl w:val="45AE784C"/>
    <w:lvl w:ilvl="0" w:tplc="8F4AA4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8695E96"/>
    <w:multiLevelType w:val="hybridMultilevel"/>
    <w:tmpl w:val="CABAF868"/>
    <w:lvl w:ilvl="0" w:tplc="11CAB8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92540804">
    <w:abstractNumId w:val="0"/>
  </w:num>
  <w:num w:numId="2" w16cid:durableId="57630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638"/>
    <w:rsid w:val="00000E93"/>
    <w:rsid w:val="000079BD"/>
    <w:rsid w:val="000105F5"/>
    <w:rsid w:val="00011A5A"/>
    <w:rsid w:val="00017C29"/>
    <w:rsid w:val="00022FB0"/>
    <w:rsid w:val="00023C17"/>
    <w:rsid w:val="00032439"/>
    <w:rsid w:val="00034412"/>
    <w:rsid w:val="00035D66"/>
    <w:rsid w:val="00041D31"/>
    <w:rsid w:val="000431D6"/>
    <w:rsid w:val="00046203"/>
    <w:rsid w:val="000543A7"/>
    <w:rsid w:val="00054D42"/>
    <w:rsid w:val="000675E5"/>
    <w:rsid w:val="00071D5B"/>
    <w:rsid w:val="00075728"/>
    <w:rsid w:val="00077D31"/>
    <w:rsid w:val="00085E77"/>
    <w:rsid w:val="00087F9A"/>
    <w:rsid w:val="00090AA9"/>
    <w:rsid w:val="00091C3B"/>
    <w:rsid w:val="00091E34"/>
    <w:rsid w:val="000A1C7D"/>
    <w:rsid w:val="000A6F99"/>
    <w:rsid w:val="000B33BE"/>
    <w:rsid w:val="000B499E"/>
    <w:rsid w:val="000B4D97"/>
    <w:rsid w:val="000B7A1D"/>
    <w:rsid w:val="000C23BE"/>
    <w:rsid w:val="000C56CF"/>
    <w:rsid w:val="000D1CBB"/>
    <w:rsid w:val="000D282D"/>
    <w:rsid w:val="000D72E5"/>
    <w:rsid w:val="000E18AF"/>
    <w:rsid w:val="000E54B6"/>
    <w:rsid w:val="000F20FB"/>
    <w:rsid w:val="000F244A"/>
    <w:rsid w:val="00107070"/>
    <w:rsid w:val="00110751"/>
    <w:rsid w:val="00111333"/>
    <w:rsid w:val="00112CB0"/>
    <w:rsid w:val="001130E1"/>
    <w:rsid w:val="00123F29"/>
    <w:rsid w:val="0012453C"/>
    <w:rsid w:val="00125035"/>
    <w:rsid w:val="001313DA"/>
    <w:rsid w:val="0013471E"/>
    <w:rsid w:val="00134FE6"/>
    <w:rsid w:val="00136817"/>
    <w:rsid w:val="00141F5E"/>
    <w:rsid w:val="00144CDE"/>
    <w:rsid w:val="00147DF9"/>
    <w:rsid w:val="00155F31"/>
    <w:rsid w:val="00156B63"/>
    <w:rsid w:val="00156EE1"/>
    <w:rsid w:val="001633C4"/>
    <w:rsid w:val="00166325"/>
    <w:rsid w:val="001727D7"/>
    <w:rsid w:val="00173D23"/>
    <w:rsid w:val="00173E6B"/>
    <w:rsid w:val="0018289D"/>
    <w:rsid w:val="00182C05"/>
    <w:rsid w:val="0019072A"/>
    <w:rsid w:val="001A0125"/>
    <w:rsid w:val="001A012D"/>
    <w:rsid w:val="001A4708"/>
    <w:rsid w:val="001B02F8"/>
    <w:rsid w:val="001B31BF"/>
    <w:rsid w:val="001B39A8"/>
    <w:rsid w:val="001B4EA1"/>
    <w:rsid w:val="001B65D3"/>
    <w:rsid w:val="001C1FB7"/>
    <w:rsid w:val="001C4CE4"/>
    <w:rsid w:val="001D021F"/>
    <w:rsid w:val="001D797D"/>
    <w:rsid w:val="001E1994"/>
    <w:rsid w:val="002015E3"/>
    <w:rsid w:val="00201A1B"/>
    <w:rsid w:val="00202ABD"/>
    <w:rsid w:val="00204E18"/>
    <w:rsid w:val="00212301"/>
    <w:rsid w:val="00212A80"/>
    <w:rsid w:val="00222BB9"/>
    <w:rsid w:val="00222C20"/>
    <w:rsid w:val="00223AAC"/>
    <w:rsid w:val="00223E47"/>
    <w:rsid w:val="00224062"/>
    <w:rsid w:val="002251AE"/>
    <w:rsid w:val="00225463"/>
    <w:rsid w:val="0022640B"/>
    <w:rsid w:val="00236D20"/>
    <w:rsid w:val="0024018A"/>
    <w:rsid w:val="00244344"/>
    <w:rsid w:val="0024435E"/>
    <w:rsid w:val="0025296A"/>
    <w:rsid w:val="002552B6"/>
    <w:rsid w:val="00257BEC"/>
    <w:rsid w:val="0026368B"/>
    <w:rsid w:val="002653C2"/>
    <w:rsid w:val="0026730F"/>
    <w:rsid w:val="00276293"/>
    <w:rsid w:val="002770E7"/>
    <w:rsid w:val="0028132D"/>
    <w:rsid w:val="00282E6F"/>
    <w:rsid w:val="002930A5"/>
    <w:rsid w:val="002A4CA6"/>
    <w:rsid w:val="002A5594"/>
    <w:rsid w:val="002B28F0"/>
    <w:rsid w:val="002B50BE"/>
    <w:rsid w:val="002C0293"/>
    <w:rsid w:val="002C2762"/>
    <w:rsid w:val="002D0A7B"/>
    <w:rsid w:val="002E0674"/>
    <w:rsid w:val="002E2865"/>
    <w:rsid w:val="002E2D25"/>
    <w:rsid w:val="002F1775"/>
    <w:rsid w:val="002F1C87"/>
    <w:rsid w:val="002F2BEA"/>
    <w:rsid w:val="002F2DBD"/>
    <w:rsid w:val="002F4496"/>
    <w:rsid w:val="003118C0"/>
    <w:rsid w:val="00322938"/>
    <w:rsid w:val="00323F46"/>
    <w:rsid w:val="003408EB"/>
    <w:rsid w:val="00345704"/>
    <w:rsid w:val="00350FF4"/>
    <w:rsid w:val="003551A5"/>
    <w:rsid w:val="00361A80"/>
    <w:rsid w:val="00372C9D"/>
    <w:rsid w:val="00383A7C"/>
    <w:rsid w:val="00385447"/>
    <w:rsid w:val="0038617A"/>
    <w:rsid w:val="00386347"/>
    <w:rsid w:val="00387C6D"/>
    <w:rsid w:val="00391E4E"/>
    <w:rsid w:val="00396F90"/>
    <w:rsid w:val="003A0988"/>
    <w:rsid w:val="003A0CA7"/>
    <w:rsid w:val="003A2D65"/>
    <w:rsid w:val="003A5778"/>
    <w:rsid w:val="003A6386"/>
    <w:rsid w:val="003A75C7"/>
    <w:rsid w:val="003B61F5"/>
    <w:rsid w:val="003C1FC9"/>
    <w:rsid w:val="003C2CE9"/>
    <w:rsid w:val="003C3CB0"/>
    <w:rsid w:val="003D0A37"/>
    <w:rsid w:val="003E153D"/>
    <w:rsid w:val="003E2906"/>
    <w:rsid w:val="003E36D0"/>
    <w:rsid w:val="003E622C"/>
    <w:rsid w:val="003F2207"/>
    <w:rsid w:val="00402180"/>
    <w:rsid w:val="00404368"/>
    <w:rsid w:val="0040556D"/>
    <w:rsid w:val="00414225"/>
    <w:rsid w:val="00421B14"/>
    <w:rsid w:val="00430BCC"/>
    <w:rsid w:val="004344D5"/>
    <w:rsid w:val="00435DAF"/>
    <w:rsid w:val="0043796D"/>
    <w:rsid w:val="0044722D"/>
    <w:rsid w:val="0045760B"/>
    <w:rsid w:val="0046048F"/>
    <w:rsid w:val="00470716"/>
    <w:rsid w:val="004732FB"/>
    <w:rsid w:val="00474004"/>
    <w:rsid w:val="004847E0"/>
    <w:rsid w:val="00491856"/>
    <w:rsid w:val="004A062C"/>
    <w:rsid w:val="004A1FEA"/>
    <w:rsid w:val="004A330C"/>
    <w:rsid w:val="004B0794"/>
    <w:rsid w:val="004B13D1"/>
    <w:rsid w:val="004B6EFC"/>
    <w:rsid w:val="004D0658"/>
    <w:rsid w:val="004E1E5F"/>
    <w:rsid w:val="004E67DB"/>
    <w:rsid w:val="004E6B8F"/>
    <w:rsid w:val="004E71E8"/>
    <w:rsid w:val="004F177C"/>
    <w:rsid w:val="004F5E89"/>
    <w:rsid w:val="00500C57"/>
    <w:rsid w:val="005016B2"/>
    <w:rsid w:val="0050617E"/>
    <w:rsid w:val="0051495D"/>
    <w:rsid w:val="0051528C"/>
    <w:rsid w:val="0052566D"/>
    <w:rsid w:val="00525FAB"/>
    <w:rsid w:val="00533D9E"/>
    <w:rsid w:val="005371D1"/>
    <w:rsid w:val="00537DB3"/>
    <w:rsid w:val="00550D90"/>
    <w:rsid w:val="00553012"/>
    <w:rsid w:val="00567191"/>
    <w:rsid w:val="00573C90"/>
    <w:rsid w:val="00576417"/>
    <w:rsid w:val="0057657F"/>
    <w:rsid w:val="005778E7"/>
    <w:rsid w:val="0058298D"/>
    <w:rsid w:val="00582EF3"/>
    <w:rsid w:val="005921C1"/>
    <w:rsid w:val="0059419C"/>
    <w:rsid w:val="0059515D"/>
    <w:rsid w:val="005A5263"/>
    <w:rsid w:val="005A563F"/>
    <w:rsid w:val="005A6DEA"/>
    <w:rsid w:val="005B09EC"/>
    <w:rsid w:val="005B1686"/>
    <w:rsid w:val="005B17F3"/>
    <w:rsid w:val="005B3180"/>
    <w:rsid w:val="005B3B84"/>
    <w:rsid w:val="005B4AAD"/>
    <w:rsid w:val="005B5A0C"/>
    <w:rsid w:val="005B758F"/>
    <w:rsid w:val="005C09E0"/>
    <w:rsid w:val="005C2166"/>
    <w:rsid w:val="005C414B"/>
    <w:rsid w:val="005D19A7"/>
    <w:rsid w:val="005D2930"/>
    <w:rsid w:val="005D3894"/>
    <w:rsid w:val="005D3E9B"/>
    <w:rsid w:val="005E18F3"/>
    <w:rsid w:val="005E3D13"/>
    <w:rsid w:val="005E5192"/>
    <w:rsid w:val="005E6357"/>
    <w:rsid w:val="005F1810"/>
    <w:rsid w:val="005F2773"/>
    <w:rsid w:val="005F3DA9"/>
    <w:rsid w:val="00604E62"/>
    <w:rsid w:val="00612E0E"/>
    <w:rsid w:val="00616BEF"/>
    <w:rsid w:val="00620A90"/>
    <w:rsid w:val="00624C50"/>
    <w:rsid w:val="00626BFA"/>
    <w:rsid w:val="006276CD"/>
    <w:rsid w:val="00630399"/>
    <w:rsid w:val="006342EE"/>
    <w:rsid w:val="00640ABB"/>
    <w:rsid w:val="00641642"/>
    <w:rsid w:val="00646201"/>
    <w:rsid w:val="00646C55"/>
    <w:rsid w:val="00646E75"/>
    <w:rsid w:val="006603C9"/>
    <w:rsid w:val="006711B0"/>
    <w:rsid w:val="00687853"/>
    <w:rsid w:val="00691B69"/>
    <w:rsid w:val="00692C72"/>
    <w:rsid w:val="0069379F"/>
    <w:rsid w:val="00694AA6"/>
    <w:rsid w:val="00696423"/>
    <w:rsid w:val="006A08BF"/>
    <w:rsid w:val="006A21DE"/>
    <w:rsid w:val="006A3875"/>
    <w:rsid w:val="006A6D23"/>
    <w:rsid w:val="006A7ABB"/>
    <w:rsid w:val="006B143C"/>
    <w:rsid w:val="006B4463"/>
    <w:rsid w:val="006B5732"/>
    <w:rsid w:val="006B5B53"/>
    <w:rsid w:val="006B6652"/>
    <w:rsid w:val="006C0551"/>
    <w:rsid w:val="006C1108"/>
    <w:rsid w:val="006C366F"/>
    <w:rsid w:val="006C3F4A"/>
    <w:rsid w:val="006C4DF8"/>
    <w:rsid w:val="006D0ACB"/>
    <w:rsid w:val="006D1075"/>
    <w:rsid w:val="006D5830"/>
    <w:rsid w:val="006E1E8A"/>
    <w:rsid w:val="006E5C52"/>
    <w:rsid w:val="006E66A0"/>
    <w:rsid w:val="006E685B"/>
    <w:rsid w:val="006F0EF0"/>
    <w:rsid w:val="006F183F"/>
    <w:rsid w:val="006F3239"/>
    <w:rsid w:val="00703721"/>
    <w:rsid w:val="00706CF2"/>
    <w:rsid w:val="00711D4C"/>
    <w:rsid w:val="00713023"/>
    <w:rsid w:val="007223F6"/>
    <w:rsid w:val="007246CE"/>
    <w:rsid w:val="007249DC"/>
    <w:rsid w:val="00724C93"/>
    <w:rsid w:val="007317DC"/>
    <w:rsid w:val="00737283"/>
    <w:rsid w:val="00737A58"/>
    <w:rsid w:val="00740C5A"/>
    <w:rsid w:val="00741522"/>
    <w:rsid w:val="00754C4F"/>
    <w:rsid w:val="0076163E"/>
    <w:rsid w:val="007642E8"/>
    <w:rsid w:val="00770390"/>
    <w:rsid w:val="00777258"/>
    <w:rsid w:val="00780648"/>
    <w:rsid w:val="00781884"/>
    <w:rsid w:val="007832B7"/>
    <w:rsid w:val="0079666E"/>
    <w:rsid w:val="007A0323"/>
    <w:rsid w:val="007A7714"/>
    <w:rsid w:val="007A7FA5"/>
    <w:rsid w:val="007B306F"/>
    <w:rsid w:val="007B311E"/>
    <w:rsid w:val="007B6CCD"/>
    <w:rsid w:val="007C24E1"/>
    <w:rsid w:val="007C5A4B"/>
    <w:rsid w:val="007D220B"/>
    <w:rsid w:val="007D60ED"/>
    <w:rsid w:val="007E09B0"/>
    <w:rsid w:val="007E1BF4"/>
    <w:rsid w:val="007E2D35"/>
    <w:rsid w:val="007E6FFF"/>
    <w:rsid w:val="007F02A3"/>
    <w:rsid w:val="007F0FB3"/>
    <w:rsid w:val="007F1208"/>
    <w:rsid w:val="007F2204"/>
    <w:rsid w:val="007F3D4C"/>
    <w:rsid w:val="00800FC7"/>
    <w:rsid w:val="00801F42"/>
    <w:rsid w:val="00813258"/>
    <w:rsid w:val="008170D1"/>
    <w:rsid w:val="00825A94"/>
    <w:rsid w:val="00825FCF"/>
    <w:rsid w:val="008331AC"/>
    <w:rsid w:val="0083356B"/>
    <w:rsid w:val="00834B63"/>
    <w:rsid w:val="00835AAB"/>
    <w:rsid w:val="00836603"/>
    <w:rsid w:val="00842C55"/>
    <w:rsid w:val="00843B2B"/>
    <w:rsid w:val="00851C84"/>
    <w:rsid w:val="008522B1"/>
    <w:rsid w:val="0085617F"/>
    <w:rsid w:val="008562A5"/>
    <w:rsid w:val="0085761B"/>
    <w:rsid w:val="00857EDC"/>
    <w:rsid w:val="00860F7F"/>
    <w:rsid w:val="00861812"/>
    <w:rsid w:val="0086224B"/>
    <w:rsid w:val="00864A96"/>
    <w:rsid w:val="0086739A"/>
    <w:rsid w:val="00867584"/>
    <w:rsid w:val="008733E3"/>
    <w:rsid w:val="00877971"/>
    <w:rsid w:val="008801F9"/>
    <w:rsid w:val="00886608"/>
    <w:rsid w:val="00890A4E"/>
    <w:rsid w:val="008A22EE"/>
    <w:rsid w:val="008B30E4"/>
    <w:rsid w:val="008C40E5"/>
    <w:rsid w:val="008D0F55"/>
    <w:rsid w:val="008D183E"/>
    <w:rsid w:val="008D3075"/>
    <w:rsid w:val="008D46FA"/>
    <w:rsid w:val="008E2225"/>
    <w:rsid w:val="008E3B61"/>
    <w:rsid w:val="008E4AE9"/>
    <w:rsid w:val="008F09B9"/>
    <w:rsid w:val="008F5A6B"/>
    <w:rsid w:val="00900BB0"/>
    <w:rsid w:val="00902236"/>
    <w:rsid w:val="00905246"/>
    <w:rsid w:val="0090715B"/>
    <w:rsid w:val="0091056E"/>
    <w:rsid w:val="009110FC"/>
    <w:rsid w:val="00911BC3"/>
    <w:rsid w:val="00913234"/>
    <w:rsid w:val="00921AF0"/>
    <w:rsid w:val="00925DD7"/>
    <w:rsid w:val="0092620B"/>
    <w:rsid w:val="009263EA"/>
    <w:rsid w:val="00931A8C"/>
    <w:rsid w:val="00935DD2"/>
    <w:rsid w:val="00937AA9"/>
    <w:rsid w:val="0094189B"/>
    <w:rsid w:val="00941F81"/>
    <w:rsid w:val="00942D3B"/>
    <w:rsid w:val="00947A13"/>
    <w:rsid w:val="00950688"/>
    <w:rsid w:val="00954D3E"/>
    <w:rsid w:val="009613B6"/>
    <w:rsid w:val="00962B46"/>
    <w:rsid w:val="00963B48"/>
    <w:rsid w:val="00966932"/>
    <w:rsid w:val="00970D15"/>
    <w:rsid w:val="00977E78"/>
    <w:rsid w:val="00980CAA"/>
    <w:rsid w:val="00980DE8"/>
    <w:rsid w:val="009845F7"/>
    <w:rsid w:val="00984DA1"/>
    <w:rsid w:val="009859BE"/>
    <w:rsid w:val="0098728A"/>
    <w:rsid w:val="009875C8"/>
    <w:rsid w:val="0099255A"/>
    <w:rsid w:val="00994245"/>
    <w:rsid w:val="009942C4"/>
    <w:rsid w:val="009B44AB"/>
    <w:rsid w:val="009B73CE"/>
    <w:rsid w:val="009C1263"/>
    <w:rsid w:val="009C5411"/>
    <w:rsid w:val="009D1D4E"/>
    <w:rsid w:val="009D4168"/>
    <w:rsid w:val="009D7DB2"/>
    <w:rsid w:val="009E7F40"/>
    <w:rsid w:val="009F0CFC"/>
    <w:rsid w:val="009F1093"/>
    <w:rsid w:val="00A04ED0"/>
    <w:rsid w:val="00A12B79"/>
    <w:rsid w:val="00A12E6C"/>
    <w:rsid w:val="00A15015"/>
    <w:rsid w:val="00A16974"/>
    <w:rsid w:val="00A232E0"/>
    <w:rsid w:val="00A24B67"/>
    <w:rsid w:val="00A26694"/>
    <w:rsid w:val="00A27FF9"/>
    <w:rsid w:val="00A40518"/>
    <w:rsid w:val="00A40E3E"/>
    <w:rsid w:val="00A41A71"/>
    <w:rsid w:val="00A448A5"/>
    <w:rsid w:val="00A46DB2"/>
    <w:rsid w:val="00A53284"/>
    <w:rsid w:val="00A54C4F"/>
    <w:rsid w:val="00A60851"/>
    <w:rsid w:val="00A63A83"/>
    <w:rsid w:val="00A661E7"/>
    <w:rsid w:val="00A75659"/>
    <w:rsid w:val="00A81CCF"/>
    <w:rsid w:val="00A851A7"/>
    <w:rsid w:val="00A86597"/>
    <w:rsid w:val="00A97479"/>
    <w:rsid w:val="00AA56F6"/>
    <w:rsid w:val="00AA5871"/>
    <w:rsid w:val="00AB1AA9"/>
    <w:rsid w:val="00AB4CA0"/>
    <w:rsid w:val="00AC5083"/>
    <w:rsid w:val="00AC7A7A"/>
    <w:rsid w:val="00AD5CDB"/>
    <w:rsid w:val="00AE6BA2"/>
    <w:rsid w:val="00AE6D86"/>
    <w:rsid w:val="00AF39CE"/>
    <w:rsid w:val="00AF5864"/>
    <w:rsid w:val="00B0068F"/>
    <w:rsid w:val="00B00FDA"/>
    <w:rsid w:val="00B05249"/>
    <w:rsid w:val="00B06181"/>
    <w:rsid w:val="00B07863"/>
    <w:rsid w:val="00B10F12"/>
    <w:rsid w:val="00B124D2"/>
    <w:rsid w:val="00B25596"/>
    <w:rsid w:val="00B257C3"/>
    <w:rsid w:val="00B3157A"/>
    <w:rsid w:val="00B33BEE"/>
    <w:rsid w:val="00B34320"/>
    <w:rsid w:val="00B3480F"/>
    <w:rsid w:val="00B36FD6"/>
    <w:rsid w:val="00B375A6"/>
    <w:rsid w:val="00B422DC"/>
    <w:rsid w:val="00B53C72"/>
    <w:rsid w:val="00B60526"/>
    <w:rsid w:val="00B65D6E"/>
    <w:rsid w:val="00B67A4C"/>
    <w:rsid w:val="00B67C23"/>
    <w:rsid w:val="00B70394"/>
    <w:rsid w:val="00B70F0D"/>
    <w:rsid w:val="00B762BB"/>
    <w:rsid w:val="00B8190B"/>
    <w:rsid w:val="00B939C5"/>
    <w:rsid w:val="00B94E99"/>
    <w:rsid w:val="00BA5534"/>
    <w:rsid w:val="00BA5BA3"/>
    <w:rsid w:val="00BB2158"/>
    <w:rsid w:val="00BB2C31"/>
    <w:rsid w:val="00BB38A0"/>
    <w:rsid w:val="00BB3F3F"/>
    <w:rsid w:val="00BB44E9"/>
    <w:rsid w:val="00BC5638"/>
    <w:rsid w:val="00BC6BF3"/>
    <w:rsid w:val="00BC7570"/>
    <w:rsid w:val="00BD4F79"/>
    <w:rsid w:val="00BD6335"/>
    <w:rsid w:val="00BE69D3"/>
    <w:rsid w:val="00BE7FDC"/>
    <w:rsid w:val="00BF1D70"/>
    <w:rsid w:val="00BF4671"/>
    <w:rsid w:val="00C04EB8"/>
    <w:rsid w:val="00C07CE8"/>
    <w:rsid w:val="00C1668B"/>
    <w:rsid w:val="00C247F7"/>
    <w:rsid w:val="00C31A34"/>
    <w:rsid w:val="00C33319"/>
    <w:rsid w:val="00C340FD"/>
    <w:rsid w:val="00C34788"/>
    <w:rsid w:val="00C36593"/>
    <w:rsid w:val="00C37401"/>
    <w:rsid w:val="00C541BB"/>
    <w:rsid w:val="00C64742"/>
    <w:rsid w:val="00C66600"/>
    <w:rsid w:val="00C72048"/>
    <w:rsid w:val="00C75615"/>
    <w:rsid w:val="00C756FE"/>
    <w:rsid w:val="00C822D0"/>
    <w:rsid w:val="00C87248"/>
    <w:rsid w:val="00CA5132"/>
    <w:rsid w:val="00CA68AD"/>
    <w:rsid w:val="00CA7862"/>
    <w:rsid w:val="00CB01CA"/>
    <w:rsid w:val="00CB0A1A"/>
    <w:rsid w:val="00CD1DB9"/>
    <w:rsid w:val="00CE4F95"/>
    <w:rsid w:val="00CF03EE"/>
    <w:rsid w:val="00CF4083"/>
    <w:rsid w:val="00CF6E26"/>
    <w:rsid w:val="00D010EB"/>
    <w:rsid w:val="00D04603"/>
    <w:rsid w:val="00D061A6"/>
    <w:rsid w:val="00D253A7"/>
    <w:rsid w:val="00D27C3F"/>
    <w:rsid w:val="00D30D8E"/>
    <w:rsid w:val="00D370A6"/>
    <w:rsid w:val="00D3731A"/>
    <w:rsid w:val="00D434B5"/>
    <w:rsid w:val="00D50144"/>
    <w:rsid w:val="00D72B06"/>
    <w:rsid w:val="00D72C59"/>
    <w:rsid w:val="00D75D90"/>
    <w:rsid w:val="00D77D0C"/>
    <w:rsid w:val="00D77F3B"/>
    <w:rsid w:val="00D829D6"/>
    <w:rsid w:val="00D833FE"/>
    <w:rsid w:val="00D96838"/>
    <w:rsid w:val="00DB057D"/>
    <w:rsid w:val="00DB5315"/>
    <w:rsid w:val="00DB7227"/>
    <w:rsid w:val="00DB7954"/>
    <w:rsid w:val="00DC3739"/>
    <w:rsid w:val="00DC49A6"/>
    <w:rsid w:val="00DC5F20"/>
    <w:rsid w:val="00DC6FBD"/>
    <w:rsid w:val="00DD00E9"/>
    <w:rsid w:val="00DD7A0B"/>
    <w:rsid w:val="00DE135D"/>
    <w:rsid w:val="00DE47FD"/>
    <w:rsid w:val="00DE7555"/>
    <w:rsid w:val="00DF1B1E"/>
    <w:rsid w:val="00DF2BDB"/>
    <w:rsid w:val="00DF3C0F"/>
    <w:rsid w:val="00DF69AC"/>
    <w:rsid w:val="00E0403F"/>
    <w:rsid w:val="00E04174"/>
    <w:rsid w:val="00E12BC2"/>
    <w:rsid w:val="00E12CE4"/>
    <w:rsid w:val="00E14F20"/>
    <w:rsid w:val="00E171B9"/>
    <w:rsid w:val="00E20A67"/>
    <w:rsid w:val="00E222B4"/>
    <w:rsid w:val="00E23D9D"/>
    <w:rsid w:val="00E2415C"/>
    <w:rsid w:val="00E25100"/>
    <w:rsid w:val="00E317E4"/>
    <w:rsid w:val="00E33B0E"/>
    <w:rsid w:val="00E33DE9"/>
    <w:rsid w:val="00E364CC"/>
    <w:rsid w:val="00E37284"/>
    <w:rsid w:val="00E42A1F"/>
    <w:rsid w:val="00E65FC2"/>
    <w:rsid w:val="00E66B54"/>
    <w:rsid w:val="00E82862"/>
    <w:rsid w:val="00E838B2"/>
    <w:rsid w:val="00EA113C"/>
    <w:rsid w:val="00EB1B0B"/>
    <w:rsid w:val="00EB5211"/>
    <w:rsid w:val="00EB5883"/>
    <w:rsid w:val="00EC071E"/>
    <w:rsid w:val="00EC0A8C"/>
    <w:rsid w:val="00EC0E67"/>
    <w:rsid w:val="00EC2F43"/>
    <w:rsid w:val="00EC4515"/>
    <w:rsid w:val="00EC5B44"/>
    <w:rsid w:val="00ED198C"/>
    <w:rsid w:val="00ED2D53"/>
    <w:rsid w:val="00EE1207"/>
    <w:rsid w:val="00EE1CC8"/>
    <w:rsid w:val="00EE5C27"/>
    <w:rsid w:val="00EE72D1"/>
    <w:rsid w:val="00F0018B"/>
    <w:rsid w:val="00F051C6"/>
    <w:rsid w:val="00F10AF4"/>
    <w:rsid w:val="00F2032F"/>
    <w:rsid w:val="00F2159A"/>
    <w:rsid w:val="00F314B6"/>
    <w:rsid w:val="00F34E39"/>
    <w:rsid w:val="00F355F9"/>
    <w:rsid w:val="00F36A74"/>
    <w:rsid w:val="00F40666"/>
    <w:rsid w:val="00F42862"/>
    <w:rsid w:val="00F4421A"/>
    <w:rsid w:val="00F46474"/>
    <w:rsid w:val="00F46DEB"/>
    <w:rsid w:val="00F5011B"/>
    <w:rsid w:val="00F50E17"/>
    <w:rsid w:val="00F512C8"/>
    <w:rsid w:val="00F570C1"/>
    <w:rsid w:val="00F65E3E"/>
    <w:rsid w:val="00F710F4"/>
    <w:rsid w:val="00F82613"/>
    <w:rsid w:val="00F82F89"/>
    <w:rsid w:val="00F84A14"/>
    <w:rsid w:val="00FA0B06"/>
    <w:rsid w:val="00FA16A8"/>
    <w:rsid w:val="00FA1E78"/>
    <w:rsid w:val="00FA302D"/>
    <w:rsid w:val="00FA5914"/>
    <w:rsid w:val="00FB0FC0"/>
    <w:rsid w:val="00FB21F8"/>
    <w:rsid w:val="00FD39B5"/>
    <w:rsid w:val="00FD467E"/>
    <w:rsid w:val="00FD53E1"/>
    <w:rsid w:val="00FD58E6"/>
    <w:rsid w:val="00FE38A9"/>
    <w:rsid w:val="00FE5D28"/>
    <w:rsid w:val="00FE66E1"/>
    <w:rsid w:val="00FF3D08"/>
    <w:rsid w:val="00FF6809"/>
    <w:rsid w:val="00FF7C2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13DA2"/>
  <w15:docId w15:val="{AF8A649A-C7E2-42AC-AB4E-80CF1B38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638"/>
    <w:pPr>
      <w:spacing w:after="160" w:line="259" w:lineRule="auto"/>
    </w:pPr>
    <w:rPr>
      <w:rFonts w:eastAsia="Calibri" w:cs="Times New Roman"/>
      <w:lang w:val="en-US"/>
    </w:rPr>
  </w:style>
  <w:style w:type="paragraph" w:styleId="Heading2">
    <w:name w:val="heading 2"/>
    <w:basedOn w:val="Normal"/>
    <w:next w:val="Normal"/>
    <w:link w:val="Heading2Char"/>
    <w:qFormat/>
    <w:rsid w:val="00182C05"/>
    <w:pPr>
      <w:keepNext/>
      <w:spacing w:after="0" w:line="240" w:lineRule="auto"/>
      <w:jc w:val="center"/>
      <w:outlineLvl w:val="1"/>
    </w:pPr>
    <w:rPr>
      <w:rFonts w:ascii=".VnTimeH" w:eastAsia="Times New Roman" w:hAnsi=".VnTimeH"/>
      <w:b/>
      <w:szCs w:val="20"/>
    </w:rPr>
  </w:style>
  <w:style w:type="paragraph" w:styleId="Heading3">
    <w:name w:val="heading 3"/>
    <w:basedOn w:val="Normal"/>
    <w:next w:val="Normal"/>
    <w:link w:val="Heading3Char"/>
    <w:uiPriority w:val="9"/>
    <w:semiHidden/>
    <w:unhideWhenUsed/>
    <w:qFormat/>
    <w:rsid w:val="00022FB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56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638"/>
    <w:rPr>
      <w:rFonts w:eastAsia="Calibri" w:cs="Times New Roman"/>
      <w:lang w:val="en-US"/>
    </w:rPr>
  </w:style>
  <w:style w:type="character" w:customStyle="1" w:styleId="fontstyle01">
    <w:name w:val="fontstyle01"/>
    <w:basedOn w:val="DefaultParagraphFont"/>
    <w:rsid w:val="007F3D4C"/>
    <w:rPr>
      <w:rFonts w:ascii="Times New Roman" w:hAnsi="Times New Roman" w:cs="Times New Roman" w:hint="default"/>
      <w:b w:val="0"/>
      <w:bCs w:val="0"/>
      <w:i w:val="0"/>
      <w:iCs w:val="0"/>
      <w:color w:val="000000"/>
      <w:sz w:val="28"/>
      <w:szCs w:val="28"/>
    </w:rPr>
  </w:style>
  <w:style w:type="paragraph" w:customStyle="1" w:styleId="TimeNewroman">
    <w:name w:val="Time New roman"/>
    <w:basedOn w:val="Normal"/>
    <w:link w:val="TimeNewromanChar"/>
    <w:rsid w:val="00212301"/>
    <w:pPr>
      <w:spacing w:before="80" w:after="0" w:line="240" w:lineRule="auto"/>
      <w:ind w:firstLine="720"/>
      <w:jc w:val="both"/>
    </w:pPr>
    <w:rPr>
      <w:rFonts w:eastAsia="Times New Roman"/>
      <w:color w:val="0000FF"/>
      <w:sz w:val="24"/>
      <w:szCs w:val="24"/>
    </w:rPr>
  </w:style>
  <w:style w:type="character" w:customStyle="1" w:styleId="TimeNewromanChar">
    <w:name w:val="Time New roman Char"/>
    <w:link w:val="TimeNewroman"/>
    <w:rsid w:val="00212301"/>
    <w:rPr>
      <w:rFonts w:eastAsia="Times New Roman" w:cs="Times New Roman"/>
      <w:color w:val="0000FF"/>
      <w:sz w:val="24"/>
      <w:szCs w:val="24"/>
      <w:lang w:val="en-US"/>
    </w:rPr>
  </w:style>
  <w:style w:type="paragraph" w:styleId="FootnoteText">
    <w:name w:val="footnote text"/>
    <w:basedOn w:val="Normal"/>
    <w:link w:val="FootnoteTextChar"/>
    <w:uiPriority w:val="99"/>
    <w:rsid w:val="00212301"/>
    <w:pPr>
      <w:spacing w:after="0" w:line="240" w:lineRule="auto"/>
    </w:pPr>
    <w:rPr>
      <w:rFonts w:ascii=".VnTime" w:eastAsia="Times New Roman" w:hAnsi=".VnTime"/>
      <w:sz w:val="20"/>
      <w:szCs w:val="20"/>
    </w:rPr>
  </w:style>
  <w:style w:type="character" w:customStyle="1" w:styleId="FootnoteTextChar">
    <w:name w:val="Footnote Text Char"/>
    <w:basedOn w:val="DefaultParagraphFont"/>
    <w:link w:val="FootnoteText"/>
    <w:uiPriority w:val="99"/>
    <w:rsid w:val="00212301"/>
    <w:rPr>
      <w:rFonts w:ascii=".VnTime" w:eastAsia="Times New Roman" w:hAnsi=".VnTime" w:cs="Times New Roman"/>
      <w:sz w:val="20"/>
      <w:szCs w:val="20"/>
      <w:lang w:val="en-US"/>
    </w:rPr>
  </w:style>
  <w:style w:type="character" w:styleId="FootnoteReference">
    <w:name w:val="footnote reference"/>
    <w:uiPriority w:val="99"/>
    <w:rsid w:val="00212301"/>
    <w:rPr>
      <w:vertAlign w:val="superscript"/>
    </w:rPr>
  </w:style>
  <w:style w:type="character" w:customStyle="1" w:styleId="Heading2Char">
    <w:name w:val="Heading 2 Char"/>
    <w:basedOn w:val="DefaultParagraphFont"/>
    <w:link w:val="Heading2"/>
    <w:rsid w:val="00182C05"/>
    <w:rPr>
      <w:rFonts w:ascii=".VnTimeH" w:eastAsia="Times New Roman" w:hAnsi=".VnTimeH" w:cs="Times New Roman"/>
      <w:b/>
      <w:szCs w:val="20"/>
      <w:lang w:val="en-US"/>
    </w:rPr>
  </w:style>
  <w:style w:type="paragraph" w:styleId="Footer">
    <w:name w:val="footer"/>
    <w:basedOn w:val="Normal"/>
    <w:link w:val="FooterChar"/>
    <w:uiPriority w:val="99"/>
    <w:unhideWhenUsed/>
    <w:rsid w:val="00E372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7284"/>
    <w:rPr>
      <w:rFonts w:eastAsia="Calibri" w:cs="Times New Roman"/>
      <w:lang w:val="en-US"/>
    </w:rPr>
  </w:style>
  <w:style w:type="character" w:customStyle="1" w:styleId="BodyTextIndent2Char">
    <w:name w:val="Body Text Indent 2 Char"/>
    <w:link w:val="BodyTextIndent2"/>
    <w:locked/>
    <w:rsid w:val="00BA5534"/>
    <w:rPr>
      <w:szCs w:val="28"/>
    </w:rPr>
  </w:style>
  <w:style w:type="paragraph" w:styleId="BodyTextIndent2">
    <w:name w:val="Body Text Indent 2"/>
    <w:basedOn w:val="Normal"/>
    <w:link w:val="BodyTextIndent2Char"/>
    <w:rsid w:val="00BA5534"/>
    <w:pPr>
      <w:spacing w:before="60" w:after="60" w:line="240" w:lineRule="auto"/>
      <w:ind w:firstLine="567"/>
      <w:jc w:val="both"/>
    </w:pPr>
    <w:rPr>
      <w:rFonts w:eastAsiaTheme="minorHAnsi" w:cstheme="minorBidi"/>
      <w:szCs w:val="28"/>
      <w:lang w:val="vi-VN"/>
    </w:rPr>
  </w:style>
  <w:style w:type="character" w:customStyle="1" w:styleId="BodyTextIndent2Char1">
    <w:name w:val="Body Text Indent 2 Char1"/>
    <w:basedOn w:val="DefaultParagraphFont"/>
    <w:uiPriority w:val="99"/>
    <w:semiHidden/>
    <w:rsid w:val="00BA5534"/>
    <w:rPr>
      <w:rFonts w:eastAsia="Calibri" w:cs="Times New Roman"/>
      <w:lang w:val="en-US"/>
    </w:rPr>
  </w:style>
  <w:style w:type="paragraph" w:styleId="NormalWeb">
    <w:name w:val="Normal (Web)"/>
    <w:basedOn w:val="Normal"/>
    <w:uiPriority w:val="99"/>
    <w:rsid w:val="00BA5534"/>
    <w:pPr>
      <w:spacing w:before="100" w:beforeAutospacing="1" w:after="100" w:afterAutospacing="1" w:line="240" w:lineRule="auto"/>
    </w:pPr>
    <w:rPr>
      <w:rFonts w:eastAsia="Times New Roman"/>
      <w:sz w:val="24"/>
      <w:szCs w:val="24"/>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BA5534"/>
    <w:pPr>
      <w:spacing w:line="240" w:lineRule="exact"/>
    </w:pPr>
    <w:rPr>
      <w:rFonts w:ascii="Arial" w:eastAsia="Times New Roman" w:hAnsi="Arial" w:cs="Arial"/>
      <w:sz w:val="22"/>
    </w:rPr>
  </w:style>
  <w:style w:type="paragraph" w:styleId="ListParagraph">
    <w:name w:val="List Paragraph"/>
    <w:basedOn w:val="Normal"/>
    <w:uiPriority w:val="34"/>
    <w:qFormat/>
    <w:rsid w:val="00CF03EE"/>
    <w:pPr>
      <w:ind w:left="720"/>
      <w:contextualSpacing/>
    </w:pPr>
  </w:style>
  <w:style w:type="character" w:styleId="Hyperlink">
    <w:name w:val="Hyperlink"/>
    <w:basedOn w:val="DefaultParagraphFont"/>
    <w:uiPriority w:val="99"/>
    <w:semiHidden/>
    <w:unhideWhenUsed/>
    <w:rsid w:val="007F02A3"/>
    <w:rPr>
      <w:color w:val="0563C1"/>
      <w:u w:val="single"/>
    </w:rPr>
  </w:style>
  <w:style w:type="paragraph" w:styleId="BalloonText">
    <w:name w:val="Balloon Text"/>
    <w:basedOn w:val="Normal"/>
    <w:link w:val="BalloonTextChar"/>
    <w:uiPriority w:val="99"/>
    <w:semiHidden/>
    <w:unhideWhenUsed/>
    <w:rsid w:val="00646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201"/>
    <w:rPr>
      <w:rFonts w:ascii="Tahoma" w:eastAsia="Calibri" w:hAnsi="Tahoma" w:cs="Tahoma"/>
      <w:sz w:val="16"/>
      <w:szCs w:val="16"/>
      <w:lang w:val="en-US"/>
    </w:rPr>
  </w:style>
  <w:style w:type="character" w:customStyle="1" w:styleId="Heading3Char">
    <w:name w:val="Heading 3 Char"/>
    <w:basedOn w:val="DefaultParagraphFont"/>
    <w:link w:val="Heading3"/>
    <w:uiPriority w:val="9"/>
    <w:semiHidden/>
    <w:rsid w:val="00022FB0"/>
    <w:rPr>
      <w:rFonts w:asciiTheme="majorHAnsi" w:eastAsiaTheme="majorEastAsia" w:hAnsiTheme="majorHAnsi" w:cstheme="majorBidi"/>
      <w:b/>
      <w:bCs/>
      <w:color w:val="4F81BD" w:themeColor="accent1"/>
      <w:lang w:val="en-US"/>
    </w:rPr>
  </w:style>
  <w:style w:type="character" w:styleId="Strong">
    <w:name w:val="Strong"/>
    <w:qFormat/>
    <w:rsid w:val="0012453C"/>
    <w:rPr>
      <w:b/>
      <w:bCs/>
    </w:rPr>
  </w:style>
  <w:style w:type="paragraph" w:styleId="BodyText">
    <w:name w:val="Body Text"/>
    <w:basedOn w:val="Normal"/>
    <w:link w:val="BodyTextChar"/>
    <w:uiPriority w:val="99"/>
    <w:unhideWhenUsed/>
    <w:rsid w:val="005C414B"/>
    <w:pPr>
      <w:spacing w:after="120" w:line="240" w:lineRule="auto"/>
    </w:pPr>
    <w:rPr>
      <w:rFonts w:eastAsia="Times New Roman"/>
      <w:sz w:val="24"/>
      <w:szCs w:val="24"/>
    </w:rPr>
  </w:style>
  <w:style w:type="character" w:customStyle="1" w:styleId="BodyTextChar">
    <w:name w:val="Body Text Char"/>
    <w:basedOn w:val="DefaultParagraphFont"/>
    <w:link w:val="BodyText"/>
    <w:uiPriority w:val="99"/>
    <w:rsid w:val="005C414B"/>
    <w:rPr>
      <w:rFonts w:eastAsia="Times New Roman" w:cs="Times New Roman"/>
      <w:sz w:val="24"/>
      <w:szCs w:val="24"/>
      <w:lang w:val="en-US"/>
    </w:rPr>
  </w:style>
  <w:style w:type="paragraph" w:customStyle="1" w:styleId="isselectedend">
    <w:name w:val="isselectedend"/>
    <w:basedOn w:val="Normal"/>
    <w:rsid w:val="00D434B5"/>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3913">
      <w:bodyDiv w:val="1"/>
      <w:marLeft w:val="0"/>
      <w:marRight w:val="0"/>
      <w:marTop w:val="0"/>
      <w:marBottom w:val="0"/>
      <w:divBdr>
        <w:top w:val="none" w:sz="0" w:space="0" w:color="auto"/>
        <w:left w:val="none" w:sz="0" w:space="0" w:color="auto"/>
        <w:bottom w:val="none" w:sz="0" w:space="0" w:color="auto"/>
        <w:right w:val="none" w:sz="0" w:space="0" w:color="auto"/>
      </w:divBdr>
      <w:divsChild>
        <w:div w:id="2070566973">
          <w:marLeft w:val="0"/>
          <w:marRight w:val="0"/>
          <w:marTop w:val="0"/>
          <w:marBottom w:val="0"/>
          <w:divBdr>
            <w:top w:val="none" w:sz="0" w:space="0" w:color="auto"/>
            <w:left w:val="none" w:sz="0" w:space="0" w:color="auto"/>
            <w:bottom w:val="none" w:sz="0" w:space="0" w:color="auto"/>
            <w:right w:val="none" w:sz="0" w:space="0" w:color="auto"/>
          </w:divBdr>
          <w:divsChild>
            <w:div w:id="1653296170">
              <w:marLeft w:val="-150"/>
              <w:marRight w:val="-150"/>
              <w:marTop w:val="0"/>
              <w:marBottom w:val="0"/>
              <w:divBdr>
                <w:top w:val="none" w:sz="0" w:space="0" w:color="auto"/>
                <w:left w:val="none" w:sz="0" w:space="0" w:color="auto"/>
                <w:bottom w:val="none" w:sz="0" w:space="0" w:color="auto"/>
                <w:right w:val="none" w:sz="0" w:space="0" w:color="auto"/>
              </w:divBdr>
              <w:divsChild>
                <w:div w:id="1194225892">
                  <w:marLeft w:val="0"/>
                  <w:marRight w:val="0"/>
                  <w:marTop w:val="0"/>
                  <w:marBottom w:val="0"/>
                  <w:divBdr>
                    <w:top w:val="none" w:sz="0" w:space="0" w:color="auto"/>
                    <w:left w:val="none" w:sz="0" w:space="0" w:color="auto"/>
                    <w:bottom w:val="none" w:sz="0" w:space="0" w:color="auto"/>
                    <w:right w:val="none" w:sz="0" w:space="0" w:color="auto"/>
                  </w:divBdr>
                  <w:divsChild>
                    <w:div w:id="2133093441">
                      <w:marLeft w:val="0"/>
                      <w:marRight w:val="0"/>
                      <w:marTop w:val="0"/>
                      <w:marBottom w:val="0"/>
                      <w:divBdr>
                        <w:top w:val="none" w:sz="0" w:space="0" w:color="auto"/>
                        <w:left w:val="none" w:sz="0" w:space="0" w:color="auto"/>
                        <w:bottom w:val="none" w:sz="0" w:space="0" w:color="auto"/>
                        <w:right w:val="none" w:sz="0" w:space="0" w:color="auto"/>
                      </w:divBdr>
                      <w:divsChild>
                        <w:div w:id="1445885119">
                          <w:marLeft w:val="0"/>
                          <w:marRight w:val="0"/>
                          <w:marTop w:val="0"/>
                          <w:marBottom w:val="0"/>
                          <w:divBdr>
                            <w:top w:val="none" w:sz="0" w:space="0" w:color="auto"/>
                            <w:left w:val="none" w:sz="0" w:space="0" w:color="auto"/>
                            <w:bottom w:val="none" w:sz="0" w:space="0" w:color="auto"/>
                            <w:right w:val="none" w:sz="0" w:space="0" w:color="auto"/>
                          </w:divBdr>
                          <w:divsChild>
                            <w:div w:id="1677808152">
                              <w:marLeft w:val="0"/>
                              <w:marRight w:val="0"/>
                              <w:marTop w:val="0"/>
                              <w:marBottom w:val="0"/>
                              <w:divBdr>
                                <w:top w:val="none" w:sz="0" w:space="0" w:color="auto"/>
                                <w:left w:val="none" w:sz="0" w:space="0" w:color="auto"/>
                                <w:bottom w:val="none" w:sz="0" w:space="0" w:color="auto"/>
                                <w:right w:val="none" w:sz="0" w:space="0" w:color="auto"/>
                              </w:divBdr>
                              <w:divsChild>
                                <w:div w:id="909273478">
                                  <w:marLeft w:val="0"/>
                                  <w:marRight w:val="0"/>
                                  <w:marTop w:val="0"/>
                                  <w:marBottom w:val="0"/>
                                  <w:divBdr>
                                    <w:top w:val="none" w:sz="0" w:space="0" w:color="auto"/>
                                    <w:left w:val="none" w:sz="0" w:space="0" w:color="auto"/>
                                    <w:bottom w:val="none" w:sz="0" w:space="0" w:color="auto"/>
                                    <w:right w:val="none" w:sz="0" w:space="0" w:color="auto"/>
                                  </w:divBdr>
                                  <w:divsChild>
                                    <w:div w:id="99634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796990">
                              <w:marLeft w:val="0"/>
                              <w:marRight w:val="0"/>
                              <w:marTop w:val="0"/>
                              <w:marBottom w:val="0"/>
                              <w:divBdr>
                                <w:top w:val="none" w:sz="0" w:space="0" w:color="auto"/>
                                <w:left w:val="none" w:sz="0" w:space="0" w:color="auto"/>
                                <w:bottom w:val="none" w:sz="0" w:space="0" w:color="auto"/>
                                <w:right w:val="none" w:sz="0" w:space="0" w:color="auto"/>
                              </w:divBdr>
                              <w:divsChild>
                                <w:div w:id="1955596503">
                                  <w:marLeft w:val="0"/>
                                  <w:marRight w:val="0"/>
                                  <w:marTop w:val="0"/>
                                  <w:marBottom w:val="0"/>
                                  <w:divBdr>
                                    <w:top w:val="none" w:sz="0" w:space="0" w:color="auto"/>
                                    <w:left w:val="none" w:sz="0" w:space="0" w:color="auto"/>
                                    <w:bottom w:val="none" w:sz="0" w:space="0" w:color="auto"/>
                                    <w:right w:val="none" w:sz="0" w:space="0" w:color="auto"/>
                                  </w:divBdr>
                                  <w:divsChild>
                                    <w:div w:id="359087177">
                                      <w:marLeft w:val="0"/>
                                      <w:marRight w:val="0"/>
                                      <w:marTop w:val="0"/>
                                      <w:marBottom w:val="0"/>
                                      <w:divBdr>
                                        <w:top w:val="none" w:sz="0" w:space="0" w:color="auto"/>
                                        <w:left w:val="none" w:sz="0" w:space="0" w:color="auto"/>
                                        <w:bottom w:val="none" w:sz="0" w:space="0" w:color="auto"/>
                                        <w:right w:val="none" w:sz="0" w:space="0" w:color="auto"/>
                                      </w:divBdr>
                                    </w:div>
                                    <w:div w:id="1769963208">
                                      <w:marLeft w:val="0"/>
                                      <w:marRight w:val="0"/>
                                      <w:marTop w:val="0"/>
                                      <w:marBottom w:val="0"/>
                                      <w:divBdr>
                                        <w:top w:val="none" w:sz="0" w:space="0" w:color="auto"/>
                                        <w:left w:val="none" w:sz="0" w:space="0" w:color="auto"/>
                                        <w:bottom w:val="none" w:sz="0" w:space="0" w:color="auto"/>
                                        <w:right w:val="none" w:sz="0" w:space="0" w:color="auto"/>
                                      </w:divBdr>
                                      <w:divsChild>
                                        <w:div w:id="1282299805">
                                          <w:marLeft w:val="0"/>
                                          <w:marRight w:val="0"/>
                                          <w:marTop w:val="0"/>
                                          <w:marBottom w:val="0"/>
                                          <w:divBdr>
                                            <w:top w:val="none" w:sz="0" w:space="0" w:color="auto"/>
                                            <w:left w:val="none" w:sz="0" w:space="0" w:color="auto"/>
                                            <w:bottom w:val="none" w:sz="0" w:space="0" w:color="auto"/>
                                            <w:right w:val="none" w:sz="0" w:space="0" w:color="auto"/>
                                          </w:divBdr>
                                        </w:div>
                                        <w:div w:id="1269198681">
                                          <w:marLeft w:val="0"/>
                                          <w:marRight w:val="0"/>
                                          <w:marTop w:val="0"/>
                                          <w:marBottom w:val="0"/>
                                          <w:divBdr>
                                            <w:top w:val="none" w:sz="0" w:space="0" w:color="auto"/>
                                            <w:left w:val="none" w:sz="0" w:space="0" w:color="auto"/>
                                            <w:bottom w:val="none" w:sz="0" w:space="0" w:color="auto"/>
                                            <w:right w:val="none" w:sz="0" w:space="0" w:color="auto"/>
                                          </w:divBdr>
                                        </w:div>
                                        <w:div w:id="1368096709">
                                          <w:marLeft w:val="0"/>
                                          <w:marRight w:val="0"/>
                                          <w:marTop w:val="0"/>
                                          <w:marBottom w:val="0"/>
                                          <w:divBdr>
                                            <w:top w:val="none" w:sz="0" w:space="0" w:color="auto"/>
                                            <w:left w:val="none" w:sz="0" w:space="0" w:color="auto"/>
                                            <w:bottom w:val="none" w:sz="0" w:space="0" w:color="auto"/>
                                            <w:right w:val="none" w:sz="0" w:space="0" w:color="auto"/>
                                          </w:divBdr>
                                        </w:div>
                                        <w:div w:id="1472208539">
                                          <w:marLeft w:val="0"/>
                                          <w:marRight w:val="0"/>
                                          <w:marTop w:val="0"/>
                                          <w:marBottom w:val="0"/>
                                          <w:divBdr>
                                            <w:top w:val="none" w:sz="0" w:space="0" w:color="auto"/>
                                            <w:left w:val="none" w:sz="0" w:space="0" w:color="auto"/>
                                            <w:bottom w:val="none" w:sz="0" w:space="0" w:color="auto"/>
                                            <w:right w:val="none" w:sz="0" w:space="0" w:color="auto"/>
                                          </w:divBdr>
                                        </w:div>
                                        <w:div w:id="6050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204391">
                      <w:marLeft w:val="0"/>
                      <w:marRight w:val="0"/>
                      <w:marTop w:val="0"/>
                      <w:marBottom w:val="0"/>
                      <w:divBdr>
                        <w:top w:val="none" w:sz="0" w:space="0" w:color="auto"/>
                        <w:left w:val="none" w:sz="0" w:space="0" w:color="auto"/>
                        <w:bottom w:val="none" w:sz="0" w:space="0" w:color="auto"/>
                        <w:right w:val="none" w:sz="0" w:space="0" w:color="auto"/>
                      </w:divBdr>
                      <w:divsChild>
                        <w:div w:id="1147012126">
                          <w:marLeft w:val="0"/>
                          <w:marRight w:val="0"/>
                          <w:marTop w:val="0"/>
                          <w:marBottom w:val="300"/>
                          <w:divBdr>
                            <w:top w:val="none" w:sz="0" w:space="0" w:color="auto"/>
                            <w:left w:val="none" w:sz="0" w:space="0" w:color="auto"/>
                            <w:bottom w:val="none" w:sz="0" w:space="0" w:color="auto"/>
                            <w:right w:val="none" w:sz="0" w:space="0" w:color="auto"/>
                          </w:divBdr>
                          <w:divsChild>
                            <w:div w:id="533543963">
                              <w:marLeft w:val="0"/>
                              <w:marRight w:val="0"/>
                              <w:marTop w:val="0"/>
                              <w:marBottom w:val="0"/>
                              <w:divBdr>
                                <w:top w:val="none" w:sz="0" w:space="0" w:color="DDDDDD"/>
                                <w:left w:val="none" w:sz="0" w:space="0" w:color="DDDDDD"/>
                                <w:bottom w:val="none" w:sz="0" w:space="0" w:color="auto"/>
                                <w:right w:val="none" w:sz="0" w:space="0" w:color="DDDDDD"/>
                              </w:divBdr>
                            </w:div>
                            <w:div w:id="1952323904">
                              <w:marLeft w:val="0"/>
                              <w:marRight w:val="0"/>
                              <w:marTop w:val="0"/>
                              <w:marBottom w:val="0"/>
                              <w:divBdr>
                                <w:top w:val="none" w:sz="0" w:space="0" w:color="auto"/>
                                <w:left w:val="none" w:sz="0" w:space="0" w:color="auto"/>
                                <w:bottom w:val="none" w:sz="0" w:space="0" w:color="auto"/>
                                <w:right w:val="none" w:sz="0" w:space="0" w:color="auto"/>
                              </w:divBdr>
                              <w:divsChild>
                                <w:div w:id="1116485165">
                                  <w:marLeft w:val="0"/>
                                  <w:marRight w:val="0"/>
                                  <w:marTop w:val="0"/>
                                  <w:marBottom w:val="0"/>
                                  <w:divBdr>
                                    <w:top w:val="none" w:sz="0" w:space="0" w:color="auto"/>
                                    <w:left w:val="none" w:sz="0" w:space="0" w:color="auto"/>
                                    <w:bottom w:val="none" w:sz="0" w:space="0" w:color="auto"/>
                                    <w:right w:val="none" w:sz="0" w:space="0" w:color="auto"/>
                                  </w:divBdr>
                                  <w:divsChild>
                                    <w:div w:id="943076617">
                                      <w:marLeft w:val="0"/>
                                      <w:marRight w:val="0"/>
                                      <w:marTop w:val="0"/>
                                      <w:marBottom w:val="0"/>
                                      <w:divBdr>
                                        <w:top w:val="none" w:sz="0" w:space="0" w:color="auto"/>
                                        <w:left w:val="none" w:sz="0" w:space="0" w:color="auto"/>
                                        <w:bottom w:val="none" w:sz="0" w:space="0" w:color="auto"/>
                                        <w:right w:val="none" w:sz="0" w:space="0" w:color="auto"/>
                                      </w:divBdr>
                                      <w:divsChild>
                                        <w:div w:id="161045227">
                                          <w:marLeft w:val="0"/>
                                          <w:marRight w:val="0"/>
                                          <w:marTop w:val="0"/>
                                          <w:marBottom w:val="0"/>
                                          <w:divBdr>
                                            <w:top w:val="none" w:sz="0" w:space="0" w:color="auto"/>
                                            <w:left w:val="none" w:sz="0" w:space="0" w:color="auto"/>
                                            <w:bottom w:val="none" w:sz="0" w:space="0" w:color="auto"/>
                                            <w:right w:val="none" w:sz="0" w:space="0" w:color="auto"/>
                                          </w:divBdr>
                                          <w:divsChild>
                                            <w:div w:id="1806005349">
                                              <w:marLeft w:val="0"/>
                                              <w:marRight w:val="0"/>
                                              <w:marTop w:val="0"/>
                                              <w:marBottom w:val="300"/>
                                              <w:divBdr>
                                                <w:top w:val="none" w:sz="0" w:space="0" w:color="auto"/>
                                                <w:left w:val="none" w:sz="0" w:space="0" w:color="auto"/>
                                                <w:bottom w:val="none" w:sz="0" w:space="0" w:color="auto"/>
                                                <w:right w:val="none" w:sz="0" w:space="0" w:color="auto"/>
                                              </w:divBdr>
                                              <w:divsChild>
                                                <w:div w:id="1997563630">
                                                  <w:marLeft w:val="0"/>
                                                  <w:marRight w:val="0"/>
                                                  <w:marTop w:val="0"/>
                                                  <w:marBottom w:val="150"/>
                                                  <w:divBdr>
                                                    <w:top w:val="none" w:sz="0" w:space="0" w:color="auto"/>
                                                    <w:left w:val="none" w:sz="0" w:space="0" w:color="auto"/>
                                                    <w:bottom w:val="none" w:sz="0" w:space="0" w:color="auto"/>
                                                    <w:right w:val="none" w:sz="0" w:space="0" w:color="auto"/>
                                                  </w:divBdr>
                                                </w:div>
                                              </w:divsChild>
                                            </w:div>
                                            <w:div w:id="331374742">
                                              <w:marLeft w:val="0"/>
                                              <w:marRight w:val="0"/>
                                              <w:marTop w:val="0"/>
                                              <w:marBottom w:val="300"/>
                                              <w:divBdr>
                                                <w:top w:val="none" w:sz="0" w:space="0" w:color="auto"/>
                                                <w:left w:val="none" w:sz="0" w:space="0" w:color="auto"/>
                                                <w:bottom w:val="none" w:sz="0" w:space="0" w:color="auto"/>
                                                <w:right w:val="none" w:sz="0" w:space="0" w:color="auto"/>
                                              </w:divBdr>
                                              <w:divsChild>
                                                <w:div w:id="1811165882">
                                                  <w:marLeft w:val="0"/>
                                                  <w:marRight w:val="0"/>
                                                  <w:marTop w:val="0"/>
                                                  <w:marBottom w:val="150"/>
                                                  <w:divBdr>
                                                    <w:top w:val="none" w:sz="0" w:space="0" w:color="auto"/>
                                                    <w:left w:val="none" w:sz="0" w:space="0" w:color="auto"/>
                                                    <w:bottom w:val="none" w:sz="0" w:space="0" w:color="auto"/>
                                                    <w:right w:val="none" w:sz="0" w:space="0" w:color="auto"/>
                                                  </w:divBdr>
                                                </w:div>
                                              </w:divsChild>
                                            </w:div>
                                            <w:div w:id="1447653863">
                                              <w:marLeft w:val="0"/>
                                              <w:marRight w:val="0"/>
                                              <w:marTop w:val="0"/>
                                              <w:marBottom w:val="300"/>
                                              <w:divBdr>
                                                <w:top w:val="none" w:sz="0" w:space="0" w:color="auto"/>
                                                <w:left w:val="none" w:sz="0" w:space="0" w:color="auto"/>
                                                <w:bottom w:val="none" w:sz="0" w:space="0" w:color="auto"/>
                                                <w:right w:val="none" w:sz="0" w:space="0" w:color="auto"/>
                                              </w:divBdr>
                                              <w:divsChild>
                                                <w:div w:id="192379705">
                                                  <w:marLeft w:val="0"/>
                                                  <w:marRight w:val="0"/>
                                                  <w:marTop w:val="0"/>
                                                  <w:marBottom w:val="150"/>
                                                  <w:divBdr>
                                                    <w:top w:val="none" w:sz="0" w:space="0" w:color="auto"/>
                                                    <w:left w:val="none" w:sz="0" w:space="0" w:color="auto"/>
                                                    <w:bottom w:val="none" w:sz="0" w:space="0" w:color="auto"/>
                                                    <w:right w:val="none" w:sz="0" w:space="0" w:color="auto"/>
                                                  </w:divBdr>
                                                </w:div>
                                              </w:divsChild>
                                            </w:div>
                                            <w:div w:id="1568760367">
                                              <w:marLeft w:val="0"/>
                                              <w:marRight w:val="0"/>
                                              <w:marTop w:val="0"/>
                                              <w:marBottom w:val="300"/>
                                              <w:divBdr>
                                                <w:top w:val="none" w:sz="0" w:space="0" w:color="auto"/>
                                                <w:left w:val="none" w:sz="0" w:space="0" w:color="auto"/>
                                                <w:bottom w:val="none" w:sz="0" w:space="0" w:color="auto"/>
                                                <w:right w:val="none" w:sz="0" w:space="0" w:color="auto"/>
                                              </w:divBdr>
                                              <w:divsChild>
                                                <w:div w:id="1131634850">
                                                  <w:marLeft w:val="0"/>
                                                  <w:marRight w:val="0"/>
                                                  <w:marTop w:val="0"/>
                                                  <w:marBottom w:val="150"/>
                                                  <w:divBdr>
                                                    <w:top w:val="none" w:sz="0" w:space="0" w:color="auto"/>
                                                    <w:left w:val="none" w:sz="0" w:space="0" w:color="auto"/>
                                                    <w:bottom w:val="none" w:sz="0" w:space="0" w:color="auto"/>
                                                    <w:right w:val="none" w:sz="0" w:space="0" w:color="auto"/>
                                                  </w:divBdr>
                                                </w:div>
                                              </w:divsChild>
                                            </w:div>
                                            <w:div w:id="513082176">
                                              <w:marLeft w:val="0"/>
                                              <w:marRight w:val="0"/>
                                              <w:marTop w:val="0"/>
                                              <w:marBottom w:val="300"/>
                                              <w:divBdr>
                                                <w:top w:val="none" w:sz="0" w:space="0" w:color="auto"/>
                                                <w:left w:val="none" w:sz="0" w:space="0" w:color="auto"/>
                                                <w:bottom w:val="none" w:sz="0" w:space="0" w:color="auto"/>
                                                <w:right w:val="none" w:sz="0" w:space="0" w:color="auto"/>
                                              </w:divBdr>
                                              <w:divsChild>
                                                <w:div w:id="1396395458">
                                                  <w:marLeft w:val="0"/>
                                                  <w:marRight w:val="0"/>
                                                  <w:marTop w:val="0"/>
                                                  <w:marBottom w:val="150"/>
                                                  <w:divBdr>
                                                    <w:top w:val="none" w:sz="0" w:space="0" w:color="auto"/>
                                                    <w:left w:val="none" w:sz="0" w:space="0" w:color="auto"/>
                                                    <w:bottom w:val="none" w:sz="0" w:space="0" w:color="auto"/>
                                                    <w:right w:val="none" w:sz="0" w:space="0" w:color="auto"/>
                                                  </w:divBdr>
                                                </w:div>
                                              </w:divsChild>
                                            </w:div>
                                            <w:div w:id="1635481282">
                                              <w:marLeft w:val="0"/>
                                              <w:marRight w:val="0"/>
                                              <w:marTop w:val="0"/>
                                              <w:marBottom w:val="300"/>
                                              <w:divBdr>
                                                <w:top w:val="none" w:sz="0" w:space="0" w:color="auto"/>
                                                <w:left w:val="none" w:sz="0" w:space="0" w:color="auto"/>
                                                <w:bottom w:val="none" w:sz="0" w:space="0" w:color="auto"/>
                                                <w:right w:val="none" w:sz="0" w:space="0" w:color="auto"/>
                                              </w:divBdr>
                                              <w:divsChild>
                                                <w:div w:id="804810672">
                                                  <w:marLeft w:val="0"/>
                                                  <w:marRight w:val="0"/>
                                                  <w:marTop w:val="0"/>
                                                  <w:marBottom w:val="150"/>
                                                  <w:divBdr>
                                                    <w:top w:val="none" w:sz="0" w:space="0" w:color="auto"/>
                                                    <w:left w:val="none" w:sz="0" w:space="0" w:color="auto"/>
                                                    <w:bottom w:val="none" w:sz="0" w:space="0" w:color="auto"/>
                                                    <w:right w:val="none" w:sz="0" w:space="0" w:color="auto"/>
                                                  </w:divBdr>
                                                </w:div>
                                              </w:divsChild>
                                            </w:div>
                                            <w:div w:id="1503810286">
                                              <w:marLeft w:val="0"/>
                                              <w:marRight w:val="0"/>
                                              <w:marTop w:val="0"/>
                                              <w:marBottom w:val="300"/>
                                              <w:divBdr>
                                                <w:top w:val="none" w:sz="0" w:space="0" w:color="auto"/>
                                                <w:left w:val="none" w:sz="0" w:space="0" w:color="auto"/>
                                                <w:bottom w:val="none" w:sz="0" w:space="0" w:color="auto"/>
                                                <w:right w:val="none" w:sz="0" w:space="0" w:color="auto"/>
                                              </w:divBdr>
                                              <w:divsChild>
                                                <w:div w:id="184297213">
                                                  <w:marLeft w:val="0"/>
                                                  <w:marRight w:val="0"/>
                                                  <w:marTop w:val="0"/>
                                                  <w:marBottom w:val="150"/>
                                                  <w:divBdr>
                                                    <w:top w:val="none" w:sz="0" w:space="0" w:color="auto"/>
                                                    <w:left w:val="none" w:sz="0" w:space="0" w:color="auto"/>
                                                    <w:bottom w:val="none" w:sz="0" w:space="0" w:color="auto"/>
                                                    <w:right w:val="none" w:sz="0" w:space="0" w:color="auto"/>
                                                  </w:divBdr>
                                                </w:div>
                                              </w:divsChild>
                                            </w:div>
                                            <w:div w:id="210074515">
                                              <w:marLeft w:val="0"/>
                                              <w:marRight w:val="0"/>
                                              <w:marTop w:val="0"/>
                                              <w:marBottom w:val="300"/>
                                              <w:divBdr>
                                                <w:top w:val="none" w:sz="0" w:space="0" w:color="auto"/>
                                                <w:left w:val="none" w:sz="0" w:space="0" w:color="auto"/>
                                                <w:bottom w:val="none" w:sz="0" w:space="0" w:color="auto"/>
                                                <w:right w:val="none" w:sz="0" w:space="0" w:color="auto"/>
                                              </w:divBdr>
                                              <w:divsChild>
                                                <w:div w:id="567113673">
                                                  <w:marLeft w:val="0"/>
                                                  <w:marRight w:val="0"/>
                                                  <w:marTop w:val="0"/>
                                                  <w:marBottom w:val="150"/>
                                                  <w:divBdr>
                                                    <w:top w:val="none" w:sz="0" w:space="0" w:color="auto"/>
                                                    <w:left w:val="none" w:sz="0" w:space="0" w:color="auto"/>
                                                    <w:bottom w:val="none" w:sz="0" w:space="0" w:color="auto"/>
                                                    <w:right w:val="none" w:sz="0" w:space="0" w:color="auto"/>
                                                  </w:divBdr>
                                                </w:div>
                                              </w:divsChild>
                                            </w:div>
                                            <w:div w:id="1853908518">
                                              <w:marLeft w:val="0"/>
                                              <w:marRight w:val="0"/>
                                              <w:marTop w:val="0"/>
                                              <w:marBottom w:val="300"/>
                                              <w:divBdr>
                                                <w:top w:val="none" w:sz="0" w:space="0" w:color="auto"/>
                                                <w:left w:val="none" w:sz="0" w:space="0" w:color="auto"/>
                                                <w:bottom w:val="none" w:sz="0" w:space="0" w:color="auto"/>
                                                <w:right w:val="none" w:sz="0" w:space="0" w:color="auto"/>
                                              </w:divBdr>
                                              <w:divsChild>
                                                <w:div w:id="1424103181">
                                                  <w:marLeft w:val="0"/>
                                                  <w:marRight w:val="0"/>
                                                  <w:marTop w:val="0"/>
                                                  <w:marBottom w:val="150"/>
                                                  <w:divBdr>
                                                    <w:top w:val="none" w:sz="0" w:space="0" w:color="auto"/>
                                                    <w:left w:val="none" w:sz="0" w:space="0" w:color="auto"/>
                                                    <w:bottom w:val="none" w:sz="0" w:space="0" w:color="auto"/>
                                                    <w:right w:val="none" w:sz="0" w:space="0" w:color="auto"/>
                                                  </w:divBdr>
                                                </w:div>
                                              </w:divsChild>
                                            </w:div>
                                            <w:div w:id="453910866">
                                              <w:marLeft w:val="0"/>
                                              <w:marRight w:val="0"/>
                                              <w:marTop w:val="0"/>
                                              <w:marBottom w:val="300"/>
                                              <w:divBdr>
                                                <w:top w:val="none" w:sz="0" w:space="0" w:color="auto"/>
                                                <w:left w:val="none" w:sz="0" w:space="0" w:color="auto"/>
                                                <w:bottom w:val="none" w:sz="0" w:space="0" w:color="auto"/>
                                                <w:right w:val="none" w:sz="0" w:space="0" w:color="auto"/>
                                              </w:divBdr>
                                              <w:divsChild>
                                                <w:div w:id="1647933496">
                                                  <w:marLeft w:val="0"/>
                                                  <w:marRight w:val="0"/>
                                                  <w:marTop w:val="0"/>
                                                  <w:marBottom w:val="150"/>
                                                  <w:divBdr>
                                                    <w:top w:val="none" w:sz="0" w:space="0" w:color="auto"/>
                                                    <w:left w:val="none" w:sz="0" w:space="0" w:color="auto"/>
                                                    <w:bottom w:val="none" w:sz="0" w:space="0" w:color="auto"/>
                                                    <w:right w:val="none" w:sz="0" w:space="0" w:color="auto"/>
                                                  </w:divBdr>
                                                </w:div>
                                              </w:divsChild>
                                            </w:div>
                                            <w:div w:id="251746486">
                                              <w:marLeft w:val="0"/>
                                              <w:marRight w:val="0"/>
                                              <w:marTop w:val="0"/>
                                              <w:marBottom w:val="300"/>
                                              <w:divBdr>
                                                <w:top w:val="none" w:sz="0" w:space="0" w:color="auto"/>
                                                <w:left w:val="none" w:sz="0" w:space="0" w:color="auto"/>
                                                <w:bottom w:val="none" w:sz="0" w:space="0" w:color="auto"/>
                                                <w:right w:val="none" w:sz="0" w:space="0" w:color="auto"/>
                                              </w:divBdr>
                                              <w:divsChild>
                                                <w:div w:id="1639843050">
                                                  <w:marLeft w:val="0"/>
                                                  <w:marRight w:val="0"/>
                                                  <w:marTop w:val="0"/>
                                                  <w:marBottom w:val="150"/>
                                                  <w:divBdr>
                                                    <w:top w:val="none" w:sz="0" w:space="0" w:color="auto"/>
                                                    <w:left w:val="none" w:sz="0" w:space="0" w:color="auto"/>
                                                    <w:bottom w:val="none" w:sz="0" w:space="0" w:color="auto"/>
                                                    <w:right w:val="none" w:sz="0" w:space="0" w:color="auto"/>
                                                  </w:divBdr>
                                                </w:div>
                                              </w:divsChild>
                                            </w:div>
                                            <w:div w:id="75639044">
                                              <w:marLeft w:val="0"/>
                                              <w:marRight w:val="0"/>
                                              <w:marTop w:val="0"/>
                                              <w:marBottom w:val="300"/>
                                              <w:divBdr>
                                                <w:top w:val="none" w:sz="0" w:space="0" w:color="auto"/>
                                                <w:left w:val="none" w:sz="0" w:space="0" w:color="auto"/>
                                                <w:bottom w:val="none" w:sz="0" w:space="0" w:color="auto"/>
                                                <w:right w:val="none" w:sz="0" w:space="0" w:color="auto"/>
                                              </w:divBdr>
                                              <w:divsChild>
                                                <w:div w:id="18501018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4669490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6242949">
                  <w:marLeft w:val="0"/>
                  <w:marRight w:val="0"/>
                  <w:marTop w:val="0"/>
                  <w:marBottom w:val="0"/>
                  <w:divBdr>
                    <w:top w:val="none" w:sz="0" w:space="0" w:color="auto"/>
                    <w:left w:val="none" w:sz="0" w:space="0" w:color="auto"/>
                    <w:bottom w:val="none" w:sz="0" w:space="0" w:color="auto"/>
                    <w:right w:val="none" w:sz="0" w:space="0" w:color="auto"/>
                  </w:divBdr>
                  <w:divsChild>
                    <w:div w:id="382288396">
                      <w:marLeft w:val="0"/>
                      <w:marRight w:val="0"/>
                      <w:marTop w:val="0"/>
                      <w:marBottom w:val="0"/>
                      <w:divBdr>
                        <w:top w:val="none" w:sz="0" w:space="0" w:color="auto"/>
                        <w:left w:val="none" w:sz="0" w:space="0" w:color="auto"/>
                        <w:bottom w:val="none" w:sz="0" w:space="0" w:color="auto"/>
                        <w:right w:val="none" w:sz="0" w:space="0" w:color="auto"/>
                      </w:divBdr>
                      <w:divsChild>
                        <w:div w:id="1082263466">
                          <w:marLeft w:val="0"/>
                          <w:marRight w:val="0"/>
                          <w:marTop w:val="0"/>
                          <w:marBottom w:val="0"/>
                          <w:divBdr>
                            <w:top w:val="none" w:sz="0" w:space="0" w:color="auto"/>
                            <w:left w:val="none" w:sz="0" w:space="0" w:color="auto"/>
                            <w:bottom w:val="none" w:sz="0" w:space="0" w:color="auto"/>
                            <w:right w:val="none" w:sz="0" w:space="0" w:color="auto"/>
                          </w:divBdr>
                          <w:divsChild>
                            <w:div w:id="18313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992461">
                      <w:marLeft w:val="0"/>
                      <w:marRight w:val="0"/>
                      <w:marTop w:val="0"/>
                      <w:marBottom w:val="0"/>
                      <w:divBdr>
                        <w:top w:val="none" w:sz="0" w:space="0" w:color="auto"/>
                        <w:left w:val="none" w:sz="0" w:space="0" w:color="auto"/>
                        <w:bottom w:val="none" w:sz="0" w:space="0" w:color="auto"/>
                        <w:right w:val="none" w:sz="0" w:space="0" w:color="auto"/>
                      </w:divBdr>
                      <w:divsChild>
                        <w:div w:id="860818692">
                          <w:marLeft w:val="0"/>
                          <w:marRight w:val="0"/>
                          <w:marTop w:val="0"/>
                          <w:marBottom w:val="0"/>
                          <w:divBdr>
                            <w:top w:val="none" w:sz="0" w:space="0" w:color="auto"/>
                            <w:left w:val="none" w:sz="0" w:space="0" w:color="auto"/>
                            <w:bottom w:val="none" w:sz="0" w:space="0" w:color="auto"/>
                            <w:right w:val="none" w:sz="0" w:space="0" w:color="auto"/>
                          </w:divBdr>
                          <w:divsChild>
                            <w:div w:id="15300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9571">
                      <w:marLeft w:val="0"/>
                      <w:marRight w:val="0"/>
                      <w:marTop w:val="0"/>
                      <w:marBottom w:val="0"/>
                      <w:divBdr>
                        <w:top w:val="none" w:sz="0" w:space="0" w:color="auto"/>
                        <w:left w:val="none" w:sz="0" w:space="0" w:color="auto"/>
                        <w:bottom w:val="none" w:sz="0" w:space="0" w:color="auto"/>
                        <w:right w:val="none" w:sz="0" w:space="0" w:color="auto"/>
                      </w:divBdr>
                      <w:divsChild>
                        <w:div w:id="1002707036">
                          <w:marLeft w:val="0"/>
                          <w:marRight w:val="0"/>
                          <w:marTop w:val="0"/>
                          <w:marBottom w:val="300"/>
                          <w:divBdr>
                            <w:top w:val="single" w:sz="12" w:space="0" w:color="003D76"/>
                            <w:left w:val="none" w:sz="0" w:space="0" w:color="auto"/>
                            <w:bottom w:val="none" w:sz="0" w:space="0" w:color="auto"/>
                            <w:right w:val="none" w:sz="0" w:space="0" w:color="auto"/>
                          </w:divBdr>
                          <w:divsChild>
                            <w:div w:id="1287933069">
                              <w:marLeft w:val="0"/>
                              <w:marRight w:val="0"/>
                              <w:marTop w:val="0"/>
                              <w:marBottom w:val="0"/>
                              <w:divBdr>
                                <w:top w:val="none" w:sz="0" w:space="12" w:color="337AB7"/>
                                <w:left w:val="none" w:sz="0" w:space="0" w:color="337AB7"/>
                                <w:bottom w:val="none" w:sz="0" w:space="12" w:color="337AB7"/>
                                <w:right w:val="none" w:sz="0" w:space="0" w:color="337AB7"/>
                              </w:divBdr>
                            </w:div>
                            <w:div w:id="712852029">
                              <w:marLeft w:val="0"/>
                              <w:marRight w:val="0"/>
                              <w:marTop w:val="0"/>
                              <w:marBottom w:val="0"/>
                              <w:divBdr>
                                <w:top w:val="none" w:sz="0" w:space="0" w:color="auto"/>
                                <w:left w:val="none" w:sz="0" w:space="0" w:color="auto"/>
                                <w:bottom w:val="none" w:sz="0" w:space="0" w:color="auto"/>
                                <w:right w:val="none" w:sz="0" w:space="0" w:color="auto"/>
                              </w:divBdr>
                              <w:divsChild>
                                <w:div w:id="206576610">
                                  <w:marLeft w:val="0"/>
                                  <w:marRight w:val="0"/>
                                  <w:marTop w:val="0"/>
                                  <w:marBottom w:val="0"/>
                                  <w:divBdr>
                                    <w:top w:val="none" w:sz="0" w:space="0" w:color="auto"/>
                                    <w:left w:val="none" w:sz="0" w:space="0" w:color="auto"/>
                                    <w:bottom w:val="none" w:sz="0" w:space="0" w:color="auto"/>
                                    <w:right w:val="none" w:sz="0" w:space="0" w:color="auto"/>
                                  </w:divBdr>
                                  <w:divsChild>
                                    <w:div w:id="2053536453">
                                      <w:marLeft w:val="0"/>
                                      <w:marRight w:val="0"/>
                                      <w:marTop w:val="0"/>
                                      <w:marBottom w:val="0"/>
                                      <w:divBdr>
                                        <w:top w:val="none" w:sz="0" w:space="0" w:color="auto"/>
                                        <w:left w:val="none" w:sz="0" w:space="0" w:color="auto"/>
                                        <w:bottom w:val="none" w:sz="0" w:space="0" w:color="auto"/>
                                        <w:right w:val="none" w:sz="0" w:space="0" w:color="auto"/>
                                      </w:divBdr>
                                      <w:divsChild>
                                        <w:div w:id="385377091">
                                          <w:marLeft w:val="0"/>
                                          <w:marRight w:val="0"/>
                                          <w:marTop w:val="0"/>
                                          <w:marBottom w:val="0"/>
                                          <w:divBdr>
                                            <w:top w:val="none" w:sz="0" w:space="0" w:color="auto"/>
                                            <w:left w:val="none" w:sz="0" w:space="0" w:color="auto"/>
                                            <w:bottom w:val="none" w:sz="0" w:space="0" w:color="auto"/>
                                            <w:right w:val="none" w:sz="0" w:space="0" w:color="auto"/>
                                          </w:divBdr>
                                          <w:divsChild>
                                            <w:div w:id="970986091">
                                              <w:marLeft w:val="-150"/>
                                              <w:marRight w:val="-150"/>
                                              <w:marTop w:val="0"/>
                                              <w:marBottom w:val="0"/>
                                              <w:divBdr>
                                                <w:top w:val="none" w:sz="0" w:space="0" w:color="auto"/>
                                                <w:left w:val="none" w:sz="0" w:space="0" w:color="auto"/>
                                                <w:bottom w:val="none" w:sz="0" w:space="0" w:color="auto"/>
                                                <w:right w:val="none" w:sz="0" w:space="0" w:color="auto"/>
                                              </w:divBdr>
                                              <w:divsChild>
                                                <w:div w:id="1557543632">
                                                  <w:marLeft w:val="0"/>
                                                  <w:marRight w:val="0"/>
                                                  <w:marTop w:val="0"/>
                                                  <w:marBottom w:val="0"/>
                                                  <w:divBdr>
                                                    <w:top w:val="none" w:sz="0" w:space="0" w:color="auto"/>
                                                    <w:left w:val="none" w:sz="0" w:space="0" w:color="auto"/>
                                                    <w:bottom w:val="none" w:sz="0" w:space="0" w:color="auto"/>
                                                    <w:right w:val="none" w:sz="0" w:space="0" w:color="auto"/>
                                                  </w:divBdr>
                                                  <w:divsChild>
                                                    <w:div w:id="1598634057">
                                                      <w:marLeft w:val="0"/>
                                                      <w:marRight w:val="0"/>
                                                      <w:marTop w:val="0"/>
                                                      <w:marBottom w:val="0"/>
                                                      <w:divBdr>
                                                        <w:top w:val="none" w:sz="0" w:space="0" w:color="auto"/>
                                                        <w:left w:val="none" w:sz="0" w:space="0" w:color="auto"/>
                                                        <w:bottom w:val="none" w:sz="0" w:space="0" w:color="auto"/>
                                                        <w:right w:val="none" w:sz="0" w:space="0" w:color="auto"/>
                                                      </w:divBdr>
                                                    </w:div>
                                                  </w:divsChild>
                                                </w:div>
                                                <w:div w:id="2134053544">
                                                  <w:marLeft w:val="0"/>
                                                  <w:marRight w:val="0"/>
                                                  <w:marTop w:val="0"/>
                                                  <w:marBottom w:val="0"/>
                                                  <w:divBdr>
                                                    <w:top w:val="none" w:sz="0" w:space="0" w:color="auto"/>
                                                    <w:left w:val="none" w:sz="0" w:space="0" w:color="auto"/>
                                                    <w:bottom w:val="none" w:sz="0" w:space="0" w:color="auto"/>
                                                    <w:right w:val="none" w:sz="0" w:space="0" w:color="auto"/>
                                                  </w:divBdr>
                                                  <w:divsChild>
                                                    <w:div w:id="12924411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681080984">
                                          <w:marLeft w:val="0"/>
                                          <w:marRight w:val="0"/>
                                          <w:marTop w:val="0"/>
                                          <w:marBottom w:val="0"/>
                                          <w:divBdr>
                                            <w:top w:val="none" w:sz="0" w:space="0" w:color="auto"/>
                                            <w:left w:val="none" w:sz="0" w:space="0" w:color="auto"/>
                                            <w:bottom w:val="none" w:sz="0" w:space="0" w:color="auto"/>
                                            <w:right w:val="none" w:sz="0" w:space="0" w:color="auto"/>
                                          </w:divBdr>
                                          <w:divsChild>
                                            <w:div w:id="2057195163">
                                              <w:marLeft w:val="-150"/>
                                              <w:marRight w:val="-150"/>
                                              <w:marTop w:val="0"/>
                                              <w:marBottom w:val="0"/>
                                              <w:divBdr>
                                                <w:top w:val="none" w:sz="0" w:space="0" w:color="auto"/>
                                                <w:left w:val="none" w:sz="0" w:space="0" w:color="auto"/>
                                                <w:bottom w:val="none" w:sz="0" w:space="0" w:color="auto"/>
                                                <w:right w:val="none" w:sz="0" w:space="0" w:color="auto"/>
                                              </w:divBdr>
                                              <w:divsChild>
                                                <w:div w:id="1648319819">
                                                  <w:marLeft w:val="0"/>
                                                  <w:marRight w:val="0"/>
                                                  <w:marTop w:val="0"/>
                                                  <w:marBottom w:val="0"/>
                                                  <w:divBdr>
                                                    <w:top w:val="none" w:sz="0" w:space="0" w:color="auto"/>
                                                    <w:left w:val="none" w:sz="0" w:space="0" w:color="auto"/>
                                                    <w:bottom w:val="none" w:sz="0" w:space="0" w:color="auto"/>
                                                    <w:right w:val="none" w:sz="0" w:space="0" w:color="auto"/>
                                                  </w:divBdr>
                                                  <w:divsChild>
                                                    <w:div w:id="390277636">
                                                      <w:marLeft w:val="0"/>
                                                      <w:marRight w:val="0"/>
                                                      <w:marTop w:val="0"/>
                                                      <w:marBottom w:val="0"/>
                                                      <w:divBdr>
                                                        <w:top w:val="none" w:sz="0" w:space="0" w:color="auto"/>
                                                        <w:left w:val="none" w:sz="0" w:space="0" w:color="auto"/>
                                                        <w:bottom w:val="none" w:sz="0" w:space="0" w:color="auto"/>
                                                        <w:right w:val="none" w:sz="0" w:space="0" w:color="auto"/>
                                                      </w:divBdr>
                                                    </w:div>
                                                  </w:divsChild>
                                                </w:div>
                                                <w:div w:id="1198350065">
                                                  <w:marLeft w:val="0"/>
                                                  <w:marRight w:val="0"/>
                                                  <w:marTop w:val="0"/>
                                                  <w:marBottom w:val="0"/>
                                                  <w:divBdr>
                                                    <w:top w:val="none" w:sz="0" w:space="0" w:color="auto"/>
                                                    <w:left w:val="none" w:sz="0" w:space="0" w:color="auto"/>
                                                    <w:bottom w:val="none" w:sz="0" w:space="0" w:color="auto"/>
                                                    <w:right w:val="none" w:sz="0" w:space="0" w:color="auto"/>
                                                  </w:divBdr>
                                                  <w:divsChild>
                                                    <w:div w:id="8057784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08340479">
                                          <w:marLeft w:val="0"/>
                                          <w:marRight w:val="0"/>
                                          <w:marTop w:val="0"/>
                                          <w:marBottom w:val="0"/>
                                          <w:divBdr>
                                            <w:top w:val="none" w:sz="0" w:space="0" w:color="auto"/>
                                            <w:left w:val="none" w:sz="0" w:space="0" w:color="auto"/>
                                            <w:bottom w:val="none" w:sz="0" w:space="0" w:color="auto"/>
                                            <w:right w:val="none" w:sz="0" w:space="0" w:color="auto"/>
                                          </w:divBdr>
                                          <w:divsChild>
                                            <w:div w:id="879627081">
                                              <w:marLeft w:val="-150"/>
                                              <w:marRight w:val="-150"/>
                                              <w:marTop w:val="0"/>
                                              <w:marBottom w:val="0"/>
                                              <w:divBdr>
                                                <w:top w:val="none" w:sz="0" w:space="0" w:color="auto"/>
                                                <w:left w:val="none" w:sz="0" w:space="0" w:color="auto"/>
                                                <w:bottom w:val="none" w:sz="0" w:space="0" w:color="auto"/>
                                                <w:right w:val="none" w:sz="0" w:space="0" w:color="auto"/>
                                              </w:divBdr>
                                              <w:divsChild>
                                                <w:div w:id="400643251">
                                                  <w:marLeft w:val="0"/>
                                                  <w:marRight w:val="0"/>
                                                  <w:marTop w:val="0"/>
                                                  <w:marBottom w:val="0"/>
                                                  <w:divBdr>
                                                    <w:top w:val="none" w:sz="0" w:space="0" w:color="auto"/>
                                                    <w:left w:val="none" w:sz="0" w:space="0" w:color="auto"/>
                                                    <w:bottom w:val="none" w:sz="0" w:space="0" w:color="auto"/>
                                                    <w:right w:val="none" w:sz="0" w:space="0" w:color="auto"/>
                                                  </w:divBdr>
                                                  <w:divsChild>
                                                    <w:div w:id="2033989246">
                                                      <w:marLeft w:val="0"/>
                                                      <w:marRight w:val="0"/>
                                                      <w:marTop w:val="0"/>
                                                      <w:marBottom w:val="0"/>
                                                      <w:divBdr>
                                                        <w:top w:val="none" w:sz="0" w:space="0" w:color="auto"/>
                                                        <w:left w:val="none" w:sz="0" w:space="0" w:color="auto"/>
                                                        <w:bottom w:val="none" w:sz="0" w:space="0" w:color="auto"/>
                                                        <w:right w:val="none" w:sz="0" w:space="0" w:color="auto"/>
                                                      </w:divBdr>
                                                    </w:div>
                                                  </w:divsChild>
                                                </w:div>
                                                <w:div w:id="1828403696">
                                                  <w:marLeft w:val="0"/>
                                                  <w:marRight w:val="0"/>
                                                  <w:marTop w:val="0"/>
                                                  <w:marBottom w:val="0"/>
                                                  <w:divBdr>
                                                    <w:top w:val="none" w:sz="0" w:space="0" w:color="auto"/>
                                                    <w:left w:val="none" w:sz="0" w:space="0" w:color="auto"/>
                                                    <w:bottom w:val="none" w:sz="0" w:space="0" w:color="auto"/>
                                                    <w:right w:val="none" w:sz="0" w:space="0" w:color="auto"/>
                                                  </w:divBdr>
                                                  <w:divsChild>
                                                    <w:div w:id="19220593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606032932">
                                          <w:marLeft w:val="0"/>
                                          <w:marRight w:val="0"/>
                                          <w:marTop w:val="0"/>
                                          <w:marBottom w:val="0"/>
                                          <w:divBdr>
                                            <w:top w:val="none" w:sz="0" w:space="0" w:color="auto"/>
                                            <w:left w:val="none" w:sz="0" w:space="0" w:color="auto"/>
                                            <w:bottom w:val="none" w:sz="0" w:space="0" w:color="auto"/>
                                            <w:right w:val="none" w:sz="0" w:space="0" w:color="auto"/>
                                          </w:divBdr>
                                          <w:divsChild>
                                            <w:div w:id="271127846">
                                              <w:marLeft w:val="-150"/>
                                              <w:marRight w:val="-150"/>
                                              <w:marTop w:val="0"/>
                                              <w:marBottom w:val="0"/>
                                              <w:divBdr>
                                                <w:top w:val="none" w:sz="0" w:space="0" w:color="auto"/>
                                                <w:left w:val="none" w:sz="0" w:space="0" w:color="auto"/>
                                                <w:bottom w:val="none" w:sz="0" w:space="0" w:color="auto"/>
                                                <w:right w:val="none" w:sz="0" w:space="0" w:color="auto"/>
                                              </w:divBdr>
                                              <w:divsChild>
                                                <w:div w:id="1432823422">
                                                  <w:marLeft w:val="0"/>
                                                  <w:marRight w:val="0"/>
                                                  <w:marTop w:val="0"/>
                                                  <w:marBottom w:val="0"/>
                                                  <w:divBdr>
                                                    <w:top w:val="none" w:sz="0" w:space="0" w:color="auto"/>
                                                    <w:left w:val="none" w:sz="0" w:space="0" w:color="auto"/>
                                                    <w:bottom w:val="none" w:sz="0" w:space="0" w:color="auto"/>
                                                    <w:right w:val="none" w:sz="0" w:space="0" w:color="auto"/>
                                                  </w:divBdr>
                                                  <w:divsChild>
                                                    <w:div w:id="63115157">
                                                      <w:marLeft w:val="0"/>
                                                      <w:marRight w:val="0"/>
                                                      <w:marTop w:val="0"/>
                                                      <w:marBottom w:val="0"/>
                                                      <w:divBdr>
                                                        <w:top w:val="none" w:sz="0" w:space="0" w:color="auto"/>
                                                        <w:left w:val="none" w:sz="0" w:space="0" w:color="auto"/>
                                                        <w:bottom w:val="none" w:sz="0" w:space="0" w:color="auto"/>
                                                        <w:right w:val="none" w:sz="0" w:space="0" w:color="auto"/>
                                                      </w:divBdr>
                                                    </w:div>
                                                  </w:divsChild>
                                                </w:div>
                                                <w:div w:id="2023506132">
                                                  <w:marLeft w:val="0"/>
                                                  <w:marRight w:val="0"/>
                                                  <w:marTop w:val="0"/>
                                                  <w:marBottom w:val="0"/>
                                                  <w:divBdr>
                                                    <w:top w:val="none" w:sz="0" w:space="0" w:color="auto"/>
                                                    <w:left w:val="none" w:sz="0" w:space="0" w:color="auto"/>
                                                    <w:bottom w:val="none" w:sz="0" w:space="0" w:color="auto"/>
                                                    <w:right w:val="none" w:sz="0" w:space="0" w:color="auto"/>
                                                  </w:divBdr>
                                                  <w:divsChild>
                                                    <w:div w:id="89366363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950159524">
                                          <w:marLeft w:val="0"/>
                                          <w:marRight w:val="0"/>
                                          <w:marTop w:val="0"/>
                                          <w:marBottom w:val="0"/>
                                          <w:divBdr>
                                            <w:top w:val="none" w:sz="0" w:space="0" w:color="auto"/>
                                            <w:left w:val="none" w:sz="0" w:space="0" w:color="auto"/>
                                            <w:bottom w:val="none" w:sz="0" w:space="0" w:color="auto"/>
                                            <w:right w:val="none" w:sz="0" w:space="0" w:color="auto"/>
                                          </w:divBdr>
                                          <w:divsChild>
                                            <w:div w:id="138693490">
                                              <w:marLeft w:val="-150"/>
                                              <w:marRight w:val="-150"/>
                                              <w:marTop w:val="0"/>
                                              <w:marBottom w:val="0"/>
                                              <w:divBdr>
                                                <w:top w:val="none" w:sz="0" w:space="0" w:color="auto"/>
                                                <w:left w:val="none" w:sz="0" w:space="0" w:color="auto"/>
                                                <w:bottom w:val="none" w:sz="0" w:space="0" w:color="auto"/>
                                                <w:right w:val="none" w:sz="0" w:space="0" w:color="auto"/>
                                              </w:divBdr>
                                              <w:divsChild>
                                                <w:div w:id="1010832359">
                                                  <w:marLeft w:val="0"/>
                                                  <w:marRight w:val="0"/>
                                                  <w:marTop w:val="0"/>
                                                  <w:marBottom w:val="0"/>
                                                  <w:divBdr>
                                                    <w:top w:val="none" w:sz="0" w:space="0" w:color="auto"/>
                                                    <w:left w:val="none" w:sz="0" w:space="0" w:color="auto"/>
                                                    <w:bottom w:val="none" w:sz="0" w:space="0" w:color="auto"/>
                                                    <w:right w:val="none" w:sz="0" w:space="0" w:color="auto"/>
                                                  </w:divBdr>
                                                  <w:divsChild>
                                                    <w:div w:id="1600678077">
                                                      <w:marLeft w:val="0"/>
                                                      <w:marRight w:val="0"/>
                                                      <w:marTop w:val="0"/>
                                                      <w:marBottom w:val="0"/>
                                                      <w:divBdr>
                                                        <w:top w:val="none" w:sz="0" w:space="0" w:color="auto"/>
                                                        <w:left w:val="none" w:sz="0" w:space="0" w:color="auto"/>
                                                        <w:bottom w:val="none" w:sz="0" w:space="0" w:color="auto"/>
                                                        <w:right w:val="none" w:sz="0" w:space="0" w:color="auto"/>
                                                      </w:divBdr>
                                                    </w:div>
                                                  </w:divsChild>
                                                </w:div>
                                                <w:div w:id="1694726079">
                                                  <w:marLeft w:val="0"/>
                                                  <w:marRight w:val="0"/>
                                                  <w:marTop w:val="0"/>
                                                  <w:marBottom w:val="0"/>
                                                  <w:divBdr>
                                                    <w:top w:val="none" w:sz="0" w:space="0" w:color="auto"/>
                                                    <w:left w:val="none" w:sz="0" w:space="0" w:color="auto"/>
                                                    <w:bottom w:val="none" w:sz="0" w:space="0" w:color="auto"/>
                                                    <w:right w:val="none" w:sz="0" w:space="0" w:color="auto"/>
                                                  </w:divBdr>
                                                  <w:divsChild>
                                                    <w:div w:id="26276336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80454266">
                                          <w:marLeft w:val="0"/>
                                          <w:marRight w:val="0"/>
                                          <w:marTop w:val="0"/>
                                          <w:marBottom w:val="0"/>
                                          <w:divBdr>
                                            <w:top w:val="none" w:sz="0" w:space="0" w:color="auto"/>
                                            <w:left w:val="none" w:sz="0" w:space="0" w:color="auto"/>
                                            <w:bottom w:val="none" w:sz="0" w:space="0" w:color="auto"/>
                                            <w:right w:val="none" w:sz="0" w:space="0" w:color="auto"/>
                                          </w:divBdr>
                                          <w:divsChild>
                                            <w:div w:id="155146393">
                                              <w:marLeft w:val="-150"/>
                                              <w:marRight w:val="-150"/>
                                              <w:marTop w:val="0"/>
                                              <w:marBottom w:val="0"/>
                                              <w:divBdr>
                                                <w:top w:val="none" w:sz="0" w:space="0" w:color="auto"/>
                                                <w:left w:val="none" w:sz="0" w:space="0" w:color="auto"/>
                                                <w:bottom w:val="none" w:sz="0" w:space="0" w:color="auto"/>
                                                <w:right w:val="none" w:sz="0" w:space="0" w:color="auto"/>
                                              </w:divBdr>
                                              <w:divsChild>
                                                <w:div w:id="2072656039">
                                                  <w:marLeft w:val="0"/>
                                                  <w:marRight w:val="0"/>
                                                  <w:marTop w:val="0"/>
                                                  <w:marBottom w:val="0"/>
                                                  <w:divBdr>
                                                    <w:top w:val="none" w:sz="0" w:space="0" w:color="auto"/>
                                                    <w:left w:val="none" w:sz="0" w:space="0" w:color="auto"/>
                                                    <w:bottom w:val="none" w:sz="0" w:space="0" w:color="auto"/>
                                                    <w:right w:val="none" w:sz="0" w:space="0" w:color="auto"/>
                                                  </w:divBdr>
                                                  <w:divsChild>
                                                    <w:div w:id="909995499">
                                                      <w:marLeft w:val="0"/>
                                                      <w:marRight w:val="0"/>
                                                      <w:marTop w:val="0"/>
                                                      <w:marBottom w:val="0"/>
                                                      <w:divBdr>
                                                        <w:top w:val="none" w:sz="0" w:space="0" w:color="auto"/>
                                                        <w:left w:val="none" w:sz="0" w:space="0" w:color="auto"/>
                                                        <w:bottom w:val="none" w:sz="0" w:space="0" w:color="auto"/>
                                                        <w:right w:val="none" w:sz="0" w:space="0" w:color="auto"/>
                                                      </w:divBdr>
                                                    </w:div>
                                                  </w:divsChild>
                                                </w:div>
                                                <w:div w:id="1941260477">
                                                  <w:marLeft w:val="0"/>
                                                  <w:marRight w:val="0"/>
                                                  <w:marTop w:val="0"/>
                                                  <w:marBottom w:val="0"/>
                                                  <w:divBdr>
                                                    <w:top w:val="none" w:sz="0" w:space="0" w:color="auto"/>
                                                    <w:left w:val="none" w:sz="0" w:space="0" w:color="auto"/>
                                                    <w:bottom w:val="none" w:sz="0" w:space="0" w:color="auto"/>
                                                    <w:right w:val="none" w:sz="0" w:space="0" w:color="auto"/>
                                                  </w:divBdr>
                                                  <w:divsChild>
                                                    <w:div w:id="5933317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343435366">
                                          <w:marLeft w:val="0"/>
                                          <w:marRight w:val="0"/>
                                          <w:marTop w:val="0"/>
                                          <w:marBottom w:val="0"/>
                                          <w:divBdr>
                                            <w:top w:val="none" w:sz="0" w:space="0" w:color="auto"/>
                                            <w:left w:val="none" w:sz="0" w:space="0" w:color="auto"/>
                                            <w:bottom w:val="none" w:sz="0" w:space="0" w:color="auto"/>
                                            <w:right w:val="none" w:sz="0" w:space="0" w:color="auto"/>
                                          </w:divBdr>
                                          <w:divsChild>
                                            <w:div w:id="1208490121">
                                              <w:marLeft w:val="-150"/>
                                              <w:marRight w:val="-150"/>
                                              <w:marTop w:val="0"/>
                                              <w:marBottom w:val="0"/>
                                              <w:divBdr>
                                                <w:top w:val="none" w:sz="0" w:space="0" w:color="auto"/>
                                                <w:left w:val="none" w:sz="0" w:space="0" w:color="auto"/>
                                                <w:bottom w:val="none" w:sz="0" w:space="0" w:color="auto"/>
                                                <w:right w:val="none" w:sz="0" w:space="0" w:color="auto"/>
                                              </w:divBdr>
                                              <w:divsChild>
                                                <w:div w:id="383260094">
                                                  <w:marLeft w:val="0"/>
                                                  <w:marRight w:val="0"/>
                                                  <w:marTop w:val="0"/>
                                                  <w:marBottom w:val="0"/>
                                                  <w:divBdr>
                                                    <w:top w:val="none" w:sz="0" w:space="0" w:color="auto"/>
                                                    <w:left w:val="none" w:sz="0" w:space="0" w:color="auto"/>
                                                    <w:bottom w:val="none" w:sz="0" w:space="0" w:color="auto"/>
                                                    <w:right w:val="none" w:sz="0" w:space="0" w:color="auto"/>
                                                  </w:divBdr>
                                                  <w:divsChild>
                                                    <w:div w:id="1159152071">
                                                      <w:marLeft w:val="0"/>
                                                      <w:marRight w:val="0"/>
                                                      <w:marTop w:val="0"/>
                                                      <w:marBottom w:val="0"/>
                                                      <w:divBdr>
                                                        <w:top w:val="none" w:sz="0" w:space="0" w:color="auto"/>
                                                        <w:left w:val="none" w:sz="0" w:space="0" w:color="auto"/>
                                                        <w:bottom w:val="none" w:sz="0" w:space="0" w:color="auto"/>
                                                        <w:right w:val="none" w:sz="0" w:space="0" w:color="auto"/>
                                                      </w:divBdr>
                                                    </w:div>
                                                  </w:divsChild>
                                                </w:div>
                                                <w:div w:id="705104285">
                                                  <w:marLeft w:val="0"/>
                                                  <w:marRight w:val="0"/>
                                                  <w:marTop w:val="0"/>
                                                  <w:marBottom w:val="0"/>
                                                  <w:divBdr>
                                                    <w:top w:val="none" w:sz="0" w:space="0" w:color="auto"/>
                                                    <w:left w:val="none" w:sz="0" w:space="0" w:color="auto"/>
                                                    <w:bottom w:val="none" w:sz="0" w:space="0" w:color="auto"/>
                                                    <w:right w:val="none" w:sz="0" w:space="0" w:color="auto"/>
                                                  </w:divBdr>
                                                  <w:divsChild>
                                                    <w:div w:id="77333164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567420">
          <w:marLeft w:val="0"/>
          <w:marRight w:val="0"/>
          <w:marTop w:val="0"/>
          <w:marBottom w:val="0"/>
          <w:divBdr>
            <w:top w:val="none" w:sz="0" w:space="0" w:color="auto"/>
            <w:left w:val="none" w:sz="0" w:space="0" w:color="auto"/>
            <w:bottom w:val="none" w:sz="0" w:space="0" w:color="auto"/>
            <w:right w:val="none" w:sz="0" w:space="0" w:color="auto"/>
          </w:divBdr>
          <w:divsChild>
            <w:div w:id="69470626">
              <w:marLeft w:val="0"/>
              <w:marRight w:val="0"/>
              <w:marTop w:val="0"/>
              <w:marBottom w:val="0"/>
              <w:divBdr>
                <w:top w:val="none" w:sz="0" w:space="0" w:color="auto"/>
                <w:left w:val="none" w:sz="0" w:space="0" w:color="auto"/>
                <w:bottom w:val="none" w:sz="0" w:space="0" w:color="auto"/>
                <w:right w:val="none" w:sz="0" w:space="0" w:color="auto"/>
              </w:divBdr>
              <w:divsChild>
                <w:div w:id="1614557481">
                  <w:marLeft w:val="0"/>
                  <w:marRight w:val="0"/>
                  <w:marTop w:val="0"/>
                  <w:marBottom w:val="0"/>
                  <w:divBdr>
                    <w:top w:val="none" w:sz="0" w:space="0" w:color="auto"/>
                    <w:left w:val="none" w:sz="0" w:space="0" w:color="auto"/>
                    <w:bottom w:val="none" w:sz="0" w:space="0" w:color="auto"/>
                    <w:right w:val="none" w:sz="0" w:space="0" w:color="auto"/>
                  </w:divBdr>
                  <w:divsChild>
                    <w:div w:id="1159344798">
                      <w:marLeft w:val="0"/>
                      <w:marRight w:val="0"/>
                      <w:marTop w:val="0"/>
                      <w:marBottom w:val="0"/>
                      <w:divBdr>
                        <w:top w:val="none" w:sz="0" w:space="0" w:color="auto"/>
                        <w:left w:val="none" w:sz="0" w:space="0" w:color="auto"/>
                        <w:bottom w:val="none" w:sz="0" w:space="0" w:color="auto"/>
                        <w:right w:val="none" w:sz="0" w:space="0" w:color="auto"/>
                      </w:divBdr>
                      <w:divsChild>
                        <w:div w:id="1725174510">
                          <w:marLeft w:val="0"/>
                          <w:marRight w:val="0"/>
                          <w:marTop w:val="0"/>
                          <w:marBottom w:val="0"/>
                          <w:divBdr>
                            <w:top w:val="none" w:sz="0" w:space="0" w:color="auto"/>
                            <w:left w:val="none" w:sz="0" w:space="0" w:color="auto"/>
                            <w:bottom w:val="none" w:sz="0" w:space="0" w:color="auto"/>
                            <w:right w:val="none" w:sz="0" w:space="0" w:color="auto"/>
                          </w:divBdr>
                          <w:divsChild>
                            <w:div w:id="1493794207">
                              <w:marLeft w:val="0"/>
                              <w:marRight w:val="0"/>
                              <w:marTop w:val="0"/>
                              <w:marBottom w:val="0"/>
                              <w:divBdr>
                                <w:top w:val="none" w:sz="0" w:space="0" w:color="auto"/>
                                <w:left w:val="none" w:sz="0" w:space="0" w:color="auto"/>
                                <w:bottom w:val="none" w:sz="0" w:space="0" w:color="auto"/>
                                <w:right w:val="none" w:sz="0" w:space="0" w:color="auto"/>
                              </w:divBdr>
                              <w:divsChild>
                                <w:div w:id="126695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124053">
          <w:marLeft w:val="0"/>
          <w:marRight w:val="0"/>
          <w:marTop w:val="0"/>
          <w:marBottom w:val="0"/>
          <w:divBdr>
            <w:top w:val="none" w:sz="0" w:space="0" w:color="auto"/>
            <w:left w:val="none" w:sz="0" w:space="0" w:color="auto"/>
            <w:bottom w:val="none" w:sz="0" w:space="0" w:color="auto"/>
            <w:right w:val="none" w:sz="0" w:space="0" w:color="auto"/>
          </w:divBdr>
          <w:divsChild>
            <w:div w:id="135083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256642">
      <w:bodyDiv w:val="1"/>
      <w:marLeft w:val="0"/>
      <w:marRight w:val="0"/>
      <w:marTop w:val="0"/>
      <w:marBottom w:val="0"/>
      <w:divBdr>
        <w:top w:val="none" w:sz="0" w:space="0" w:color="auto"/>
        <w:left w:val="none" w:sz="0" w:space="0" w:color="auto"/>
        <w:bottom w:val="none" w:sz="0" w:space="0" w:color="auto"/>
        <w:right w:val="none" w:sz="0" w:space="0" w:color="auto"/>
      </w:divBdr>
    </w:div>
    <w:div w:id="268974082">
      <w:bodyDiv w:val="1"/>
      <w:marLeft w:val="0"/>
      <w:marRight w:val="0"/>
      <w:marTop w:val="0"/>
      <w:marBottom w:val="0"/>
      <w:divBdr>
        <w:top w:val="none" w:sz="0" w:space="0" w:color="auto"/>
        <w:left w:val="none" w:sz="0" w:space="0" w:color="auto"/>
        <w:bottom w:val="none" w:sz="0" w:space="0" w:color="auto"/>
        <w:right w:val="none" w:sz="0" w:space="0" w:color="auto"/>
      </w:divBdr>
    </w:div>
    <w:div w:id="286737598">
      <w:bodyDiv w:val="1"/>
      <w:marLeft w:val="0"/>
      <w:marRight w:val="0"/>
      <w:marTop w:val="0"/>
      <w:marBottom w:val="0"/>
      <w:divBdr>
        <w:top w:val="none" w:sz="0" w:space="0" w:color="auto"/>
        <w:left w:val="none" w:sz="0" w:space="0" w:color="auto"/>
        <w:bottom w:val="none" w:sz="0" w:space="0" w:color="auto"/>
        <w:right w:val="none" w:sz="0" w:space="0" w:color="auto"/>
      </w:divBdr>
    </w:div>
    <w:div w:id="298608465">
      <w:bodyDiv w:val="1"/>
      <w:marLeft w:val="0"/>
      <w:marRight w:val="0"/>
      <w:marTop w:val="0"/>
      <w:marBottom w:val="0"/>
      <w:divBdr>
        <w:top w:val="none" w:sz="0" w:space="0" w:color="auto"/>
        <w:left w:val="none" w:sz="0" w:space="0" w:color="auto"/>
        <w:bottom w:val="none" w:sz="0" w:space="0" w:color="auto"/>
        <w:right w:val="none" w:sz="0" w:space="0" w:color="auto"/>
      </w:divBdr>
    </w:div>
    <w:div w:id="420224554">
      <w:bodyDiv w:val="1"/>
      <w:marLeft w:val="0"/>
      <w:marRight w:val="0"/>
      <w:marTop w:val="0"/>
      <w:marBottom w:val="0"/>
      <w:divBdr>
        <w:top w:val="none" w:sz="0" w:space="0" w:color="auto"/>
        <w:left w:val="none" w:sz="0" w:space="0" w:color="auto"/>
        <w:bottom w:val="none" w:sz="0" w:space="0" w:color="auto"/>
        <w:right w:val="none" w:sz="0" w:space="0" w:color="auto"/>
      </w:divBdr>
    </w:div>
    <w:div w:id="550969962">
      <w:bodyDiv w:val="1"/>
      <w:marLeft w:val="0"/>
      <w:marRight w:val="0"/>
      <w:marTop w:val="0"/>
      <w:marBottom w:val="0"/>
      <w:divBdr>
        <w:top w:val="none" w:sz="0" w:space="0" w:color="auto"/>
        <w:left w:val="none" w:sz="0" w:space="0" w:color="auto"/>
        <w:bottom w:val="none" w:sz="0" w:space="0" w:color="auto"/>
        <w:right w:val="none" w:sz="0" w:space="0" w:color="auto"/>
      </w:divBdr>
    </w:div>
    <w:div w:id="606154817">
      <w:bodyDiv w:val="1"/>
      <w:marLeft w:val="0"/>
      <w:marRight w:val="0"/>
      <w:marTop w:val="0"/>
      <w:marBottom w:val="0"/>
      <w:divBdr>
        <w:top w:val="none" w:sz="0" w:space="0" w:color="auto"/>
        <w:left w:val="none" w:sz="0" w:space="0" w:color="auto"/>
        <w:bottom w:val="none" w:sz="0" w:space="0" w:color="auto"/>
        <w:right w:val="none" w:sz="0" w:space="0" w:color="auto"/>
      </w:divBdr>
    </w:div>
    <w:div w:id="868109965">
      <w:bodyDiv w:val="1"/>
      <w:marLeft w:val="0"/>
      <w:marRight w:val="0"/>
      <w:marTop w:val="0"/>
      <w:marBottom w:val="0"/>
      <w:divBdr>
        <w:top w:val="none" w:sz="0" w:space="0" w:color="auto"/>
        <w:left w:val="none" w:sz="0" w:space="0" w:color="auto"/>
        <w:bottom w:val="none" w:sz="0" w:space="0" w:color="auto"/>
        <w:right w:val="none" w:sz="0" w:space="0" w:color="auto"/>
      </w:divBdr>
    </w:div>
    <w:div w:id="892348316">
      <w:bodyDiv w:val="1"/>
      <w:marLeft w:val="0"/>
      <w:marRight w:val="0"/>
      <w:marTop w:val="0"/>
      <w:marBottom w:val="0"/>
      <w:divBdr>
        <w:top w:val="none" w:sz="0" w:space="0" w:color="auto"/>
        <w:left w:val="none" w:sz="0" w:space="0" w:color="auto"/>
        <w:bottom w:val="none" w:sz="0" w:space="0" w:color="auto"/>
        <w:right w:val="none" w:sz="0" w:space="0" w:color="auto"/>
      </w:divBdr>
    </w:div>
    <w:div w:id="1381980227">
      <w:bodyDiv w:val="1"/>
      <w:marLeft w:val="0"/>
      <w:marRight w:val="0"/>
      <w:marTop w:val="0"/>
      <w:marBottom w:val="0"/>
      <w:divBdr>
        <w:top w:val="none" w:sz="0" w:space="0" w:color="auto"/>
        <w:left w:val="none" w:sz="0" w:space="0" w:color="auto"/>
        <w:bottom w:val="none" w:sz="0" w:space="0" w:color="auto"/>
        <w:right w:val="none" w:sz="0" w:space="0" w:color="auto"/>
      </w:divBdr>
    </w:div>
    <w:div w:id="1697267373">
      <w:bodyDiv w:val="1"/>
      <w:marLeft w:val="0"/>
      <w:marRight w:val="0"/>
      <w:marTop w:val="0"/>
      <w:marBottom w:val="0"/>
      <w:divBdr>
        <w:top w:val="none" w:sz="0" w:space="0" w:color="auto"/>
        <w:left w:val="none" w:sz="0" w:space="0" w:color="auto"/>
        <w:bottom w:val="none" w:sz="0" w:space="0" w:color="auto"/>
        <w:right w:val="none" w:sz="0" w:space="0" w:color="auto"/>
      </w:divBdr>
    </w:div>
    <w:div w:id="1821382630">
      <w:bodyDiv w:val="1"/>
      <w:marLeft w:val="0"/>
      <w:marRight w:val="0"/>
      <w:marTop w:val="0"/>
      <w:marBottom w:val="0"/>
      <w:divBdr>
        <w:top w:val="none" w:sz="0" w:space="0" w:color="auto"/>
        <w:left w:val="none" w:sz="0" w:space="0" w:color="auto"/>
        <w:bottom w:val="none" w:sz="0" w:space="0" w:color="auto"/>
        <w:right w:val="none" w:sz="0" w:space="0" w:color="auto"/>
      </w:divBdr>
    </w:div>
    <w:div w:id="1821581183">
      <w:bodyDiv w:val="1"/>
      <w:marLeft w:val="0"/>
      <w:marRight w:val="0"/>
      <w:marTop w:val="0"/>
      <w:marBottom w:val="0"/>
      <w:divBdr>
        <w:top w:val="none" w:sz="0" w:space="0" w:color="auto"/>
        <w:left w:val="none" w:sz="0" w:space="0" w:color="auto"/>
        <w:bottom w:val="none" w:sz="0" w:space="0" w:color="auto"/>
        <w:right w:val="none" w:sz="0" w:space="0" w:color="auto"/>
      </w:divBdr>
    </w:div>
    <w:div w:id="191026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80CD4-1F86-4209-AAA0-A780B60E6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2012</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9</cp:revision>
  <cp:lastPrinted>2024-10-28T10:09:00Z</cp:lastPrinted>
  <dcterms:created xsi:type="dcterms:W3CDTF">2026-08-05T09:16:00Z</dcterms:created>
  <dcterms:modified xsi:type="dcterms:W3CDTF">2026-08-06T10:57:00Z</dcterms:modified>
</cp:coreProperties>
</file>